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007216" w:rsidRPr="00A423DF" w:rsidRDefault="00007216" w:rsidP="00855ED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A423D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INDIAN COUNCIL OF HISTORICAL RESEARCH</w:t>
      </w:r>
    </w:p>
    <w:p w:rsidR="00007216" w:rsidRPr="00A423DF" w:rsidRDefault="00B32B29" w:rsidP="00855ED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23D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An Autonomous Organization Under </w:t>
      </w:r>
    </w:p>
    <w:p w:rsidR="00007216" w:rsidRPr="00A423DF" w:rsidRDefault="00007216" w:rsidP="00855ED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423DF">
        <w:rPr>
          <w:rFonts w:ascii="Times New Roman" w:hAnsi="Times New Roman" w:cs="Times New Roman"/>
          <w:b/>
          <w:bCs/>
          <w:color w:val="000000" w:themeColor="text1"/>
        </w:rPr>
        <w:t xml:space="preserve">MINISTRY OF </w:t>
      </w:r>
      <w:r w:rsidR="00843DF8" w:rsidRPr="00A423DF">
        <w:rPr>
          <w:rFonts w:ascii="Times New Roman" w:hAnsi="Times New Roman" w:cs="Times New Roman"/>
          <w:b/>
          <w:bCs/>
          <w:color w:val="000000" w:themeColor="text1"/>
        </w:rPr>
        <w:t>EDUCATION</w:t>
      </w:r>
      <w:r w:rsidRPr="00A423DF">
        <w:rPr>
          <w:rFonts w:ascii="Times New Roman" w:hAnsi="Times New Roman" w:cs="Times New Roman"/>
          <w:b/>
          <w:bCs/>
          <w:color w:val="000000" w:themeColor="text1"/>
        </w:rPr>
        <w:t>, GOVT. OF INDIA</w:t>
      </w:r>
    </w:p>
    <w:p w:rsidR="00007216" w:rsidRPr="00A423DF" w:rsidRDefault="00007216" w:rsidP="00855ED2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A423D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35, </w:t>
      </w:r>
      <w:proofErr w:type="spellStart"/>
      <w:r w:rsidRPr="00A423D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Ferozeshah</w:t>
      </w:r>
      <w:proofErr w:type="spellEnd"/>
      <w:r w:rsidRPr="00A423D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Road, New Delhi </w:t>
      </w:r>
      <w:r w:rsidR="00843DF8" w:rsidRPr="00A423D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–</w:t>
      </w:r>
      <w:r w:rsidRPr="00A423DF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110001</w:t>
      </w:r>
    </w:p>
    <w:p w:rsidR="00843DF8" w:rsidRPr="00A423DF" w:rsidRDefault="00843DF8" w:rsidP="00995784">
      <w:pPr>
        <w:spacing w:after="0"/>
        <w:jc w:val="center"/>
        <w:rPr>
          <w:rFonts w:ascii="Trebuchet MS" w:hAnsi="Trebuchet MS" w:cs="Times New Roman"/>
          <w:b/>
          <w:bCs/>
          <w:color w:val="000000" w:themeColor="text1"/>
        </w:rPr>
      </w:pPr>
    </w:p>
    <w:p w:rsidR="00843DF8" w:rsidRPr="00A423DF" w:rsidRDefault="00007216" w:rsidP="00995784">
      <w:pPr>
        <w:rPr>
          <w:rFonts w:cstheme="minorHAnsi"/>
          <w:b/>
          <w:bCs/>
          <w:color w:val="000000" w:themeColor="text1"/>
          <w:sz w:val="20"/>
          <w:szCs w:val="20"/>
        </w:rPr>
      </w:pPr>
      <w:r w:rsidRPr="00A423DF">
        <w:rPr>
          <w:rFonts w:cstheme="minorHAnsi"/>
          <w:b/>
          <w:bCs/>
          <w:color w:val="000000" w:themeColor="text1"/>
          <w:sz w:val="20"/>
          <w:szCs w:val="20"/>
        </w:rPr>
        <w:t>Notification No: 01</w:t>
      </w:r>
      <w:r w:rsidR="00992EEB" w:rsidRPr="00A423DF">
        <w:rPr>
          <w:rFonts w:cstheme="minorHAnsi"/>
          <w:b/>
          <w:bCs/>
          <w:color w:val="000000" w:themeColor="text1"/>
          <w:sz w:val="20"/>
          <w:szCs w:val="20"/>
        </w:rPr>
        <w:t>-1</w:t>
      </w:r>
      <w:r w:rsidRPr="00A423DF">
        <w:rPr>
          <w:rFonts w:cstheme="minorHAnsi"/>
          <w:b/>
          <w:bCs/>
          <w:color w:val="000000" w:themeColor="text1"/>
          <w:sz w:val="20"/>
          <w:szCs w:val="20"/>
        </w:rPr>
        <w:t>/20</w:t>
      </w:r>
      <w:r w:rsidR="004D57A3" w:rsidRPr="00A423DF">
        <w:rPr>
          <w:rFonts w:cstheme="minorHAnsi"/>
          <w:b/>
          <w:bCs/>
          <w:color w:val="000000" w:themeColor="text1"/>
          <w:sz w:val="20"/>
          <w:szCs w:val="20"/>
        </w:rPr>
        <w:t>2</w:t>
      </w:r>
      <w:r w:rsidR="00992EEB" w:rsidRPr="00A423DF">
        <w:rPr>
          <w:rFonts w:cstheme="minorHAnsi"/>
          <w:b/>
          <w:bCs/>
          <w:color w:val="000000" w:themeColor="text1"/>
          <w:sz w:val="20"/>
          <w:szCs w:val="18"/>
          <w:lang w:bidi="hi-IN"/>
        </w:rPr>
        <w:t>5</w:t>
      </w:r>
      <w:r w:rsidR="004D57A3" w:rsidRPr="00A423DF">
        <w:rPr>
          <w:rFonts w:cstheme="minorHAnsi"/>
          <w:b/>
          <w:bCs/>
          <w:color w:val="000000" w:themeColor="text1"/>
          <w:sz w:val="20"/>
          <w:szCs w:val="20"/>
        </w:rPr>
        <w:t>-2</w:t>
      </w:r>
      <w:r w:rsidR="00992EEB" w:rsidRPr="00A423DF">
        <w:rPr>
          <w:rFonts w:cstheme="minorHAnsi"/>
          <w:b/>
          <w:bCs/>
          <w:color w:val="000000" w:themeColor="text1"/>
          <w:sz w:val="20"/>
          <w:szCs w:val="20"/>
        </w:rPr>
        <w:t>6</w:t>
      </w:r>
      <w:r w:rsidRPr="00A423DF">
        <w:rPr>
          <w:rFonts w:cstheme="minorHAnsi"/>
          <w:b/>
          <w:bCs/>
          <w:color w:val="000000" w:themeColor="text1"/>
          <w:sz w:val="20"/>
          <w:szCs w:val="20"/>
        </w:rPr>
        <w:t>/JRF</w:t>
      </w:r>
      <w:r w:rsidR="00992EEB" w:rsidRPr="00A423DF">
        <w:rPr>
          <w:rFonts w:cstheme="minorHAnsi"/>
          <w:b/>
          <w:bCs/>
          <w:color w:val="000000" w:themeColor="text1"/>
          <w:sz w:val="20"/>
          <w:szCs w:val="20"/>
        </w:rPr>
        <w:t xml:space="preserve"> Exam/ICHR</w:t>
      </w:r>
      <w:r w:rsidR="00F85A19" w:rsidRPr="00A423DF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F85A19" w:rsidRPr="00A423DF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F85A19" w:rsidRPr="00A423DF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F85A19" w:rsidRPr="00A423DF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F85A19" w:rsidRPr="00A423DF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843DF8" w:rsidRPr="00A423DF">
        <w:rPr>
          <w:rFonts w:cstheme="minorHAnsi"/>
          <w:b/>
          <w:bCs/>
          <w:color w:val="000000" w:themeColor="text1"/>
          <w:sz w:val="20"/>
          <w:szCs w:val="20"/>
        </w:rPr>
        <w:t xml:space="preserve">    </w:t>
      </w:r>
      <w:r w:rsidR="00E6384C" w:rsidRPr="00A423DF">
        <w:rPr>
          <w:rFonts w:cstheme="minorHAnsi"/>
          <w:b/>
          <w:bCs/>
          <w:color w:val="000000" w:themeColor="text1"/>
          <w:sz w:val="20"/>
          <w:szCs w:val="20"/>
        </w:rPr>
        <w:t xml:space="preserve"> </w:t>
      </w:r>
      <w:r w:rsidR="00855ED2" w:rsidRPr="00A423DF">
        <w:rPr>
          <w:rFonts w:cstheme="minorHAnsi"/>
          <w:b/>
          <w:bCs/>
          <w:color w:val="000000" w:themeColor="text1"/>
          <w:sz w:val="20"/>
          <w:szCs w:val="20"/>
        </w:rPr>
        <w:t xml:space="preserve">  </w:t>
      </w:r>
      <w:r w:rsidR="00855ED2" w:rsidRPr="00A423DF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855ED2" w:rsidRPr="00A423DF">
        <w:rPr>
          <w:rFonts w:cstheme="minorHAnsi"/>
          <w:b/>
          <w:bCs/>
          <w:color w:val="000000" w:themeColor="text1"/>
          <w:sz w:val="20"/>
          <w:szCs w:val="20"/>
        </w:rPr>
        <w:tab/>
      </w:r>
      <w:r w:rsidR="00292101" w:rsidRPr="00A423DF">
        <w:rPr>
          <w:rFonts w:cstheme="minorHAnsi"/>
          <w:b/>
          <w:bCs/>
          <w:color w:val="000000" w:themeColor="text1"/>
          <w:sz w:val="20"/>
          <w:szCs w:val="20"/>
        </w:rPr>
        <w:t xml:space="preserve">Date: </w:t>
      </w:r>
      <w:r w:rsidR="006019BE">
        <w:rPr>
          <w:rFonts w:cstheme="minorHAnsi"/>
          <w:b/>
          <w:bCs/>
          <w:color w:val="000000" w:themeColor="text1"/>
          <w:sz w:val="20"/>
          <w:szCs w:val="20"/>
        </w:rPr>
        <w:t>20</w:t>
      </w:r>
      <w:r w:rsidR="004D57A3" w:rsidRPr="00A423DF">
        <w:rPr>
          <w:rFonts w:cstheme="minorHAnsi"/>
          <w:b/>
          <w:bCs/>
          <w:color w:val="000000" w:themeColor="text1"/>
          <w:sz w:val="20"/>
          <w:szCs w:val="20"/>
        </w:rPr>
        <w:t>.</w:t>
      </w:r>
      <w:r w:rsidR="00A423DF">
        <w:rPr>
          <w:rFonts w:cstheme="minorHAnsi"/>
          <w:b/>
          <w:bCs/>
          <w:color w:val="000000" w:themeColor="text1"/>
          <w:sz w:val="20"/>
          <w:szCs w:val="20"/>
        </w:rPr>
        <w:t>03</w:t>
      </w:r>
      <w:r w:rsidR="00843DF8" w:rsidRPr="00A423DF">
        <w:rPr>
          <w:rFonts w:cstheme="minorHAnsi"/>
          <w:b/>
          <w:bCs/>
          <w:color w:val="000000" w:themeColor="text1"/>
          <w:sz w:val="20"/>
          <w:szCs w:val="20"/>
        </w:rPr>
        <w:t>.202</w:t>
      </w:r>
      <w:r w:rsidR="00992EEB" w:rsidRPr="00A423DF">
        <w:rPr>
          <w:rFonts w:cstheme="minorHAnsi"/>
          <w:b/>
          <w:bCs/>
          <w:color w:val="000000" w:themeColor="text1"/>
          <w:sz w:val="20"/>
          <w:szCs w:val="20"/>
        </w:rPr>
        <w:t>6</w:t>
      </w:r>
    </w:p>
    <w:p w:rsidR="00F85A19" w:rsidRPr="00A423DF" w:rsidRDefault="00F85A19" w:rsidP="00995784">
      <w:pPr>
        <w:rPr>
          <w:rFonts w:ascii="Trebuchet MS" w:hAnsi="Trebuchet MS" w:cs="Times New Roman"/>
          <w:color w:val="002060"/>
        </w:rPr>
      </w:pPr>
    </w:p>
    <w:p w:rsidR="00007216" w:rsidRPr="00A423DF" w:rsidRDefault="00E6384C" w:rsidP="00F85A19">
      <w:pPr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b/>
          <w:bCs/>
          <w:noProof/>
          <w:color w:val="002060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1C889" wp14:editId="1536EECA">
                <wp:simplePos x="0" y="0"/>
                <wp:positionH relativeFrom="column">
                  <wp:posOffset>913130</wp:posOffset>
                </wp:positionH>
                <wp:positionV relativeFrom="paragraph">
                  <wp:posOffset>114935</wp:posOffset>
                </wp:positionV>
                <wp:extent cx="4623435" cy="344805"/>
                <wp:effectExtent l="57150" t="38100" r="62865" b="742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3435" cy="3448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216" w:rsidRPr="00B32B29" w:rsidRDefault="00292101" w:rsidP="00007216">
                            <w:pPr>
                              <w:jc w:val="center"/>
                              <w:rPr>
                                <w:rFonts w:ascii="Baskerville Old Face" w:hAnsi="Baskerville Old Face" w:cs="Times New Roman"/>
                                <w:b/>
                                <w:bCs/>
                              </w:rPr>
                            </w:pPr>
                            <w:r w:rsidRPr="00B32B29">
                              <w:rPr>
                                <w:rFonts w:ascii="Baskerville Old Face" w:hAnsi="Baskerville Old Face" w:cs="Times New Roman"/>
                                <w:b/>
                                <w:bCs/>
                              </w:rPr>
                              <w:t xml:space="preserve">Notification for </w:t>
                            </w:r>
                            <w:r w:rsidR="00007216" w:rsidRPr="00B32B29">
                              <w:rPr>
                                <w:rFonts w:ascii="Baskerville Old Face" w:hAnsi="Baskerville Old Face" w:cs="Times New Roman"/>
                                <w:b/>
                                <w:bCs/>
                              </w:rPr>
                              <w:t xml:space="preserve">ICHR Junior </w:t>
                            </w:r>
                            <w:r w:rsidR="004D57A3" w:rsidRPr="00B32B29">
                              <w:rPr>
                                <w:rFonts w:ascii="Baskerville Old Face" w:hAnsi="Baskerville Old Face" w:cs="Times New Roman"/>
                                <w:b/>
                                <w:bCs/>
                              </w:rPr>
                              <w:t>Research Fellowships (JRF), 202</w:t>
                            </w:r>
                            <w:r w:rsidR="00992EEB" w:rsidRPr="00B32B29">
                              <w:rPr>
                                <w:rFonts w:ascii="Baskerville Old Face" w:hAnsi="Baskerville Old Face" w:cs="Times New Roman"/>
                                <w:b/>
                                <w:bCs/>
                              </w:rPr>
                              <w:t>5</w:t>
                            </w:r>
                            <w:r w:rsidR="004D57A3" w:rsidRPr="00B32B29">
                              <w:rPr>
                                <w:rFonts w:ascii="Baskerville Old Face" w:hAnsi="Baskerville Old Face" w:cs="Times New Roman"/>
                                <w:b/>
                                <w:bCs/>
                              </w:rPr>
                              <w:t>-202</w:t>
                            </w:r>
                            <w:r w:rsidR="00992EEB" w:rsidRPr="00B32B29">
                              <w:rPr>
                                <w:rFonts w:ascii="Baskerville Old Face" w:hAnsi="Baskerville Old Face" w:cs="Times New Roman"/>
                                <w:b/>
                                <w:bCs/>
                              </w:rPr>
                              <w:t>6</w:t>
                            </w:r>
                          </w:p>
                          <w:p w:rsidR="00007216" w:rsidRDefault="000072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1.9pt;margin-top:9.05pt;width:364.05pt;height:2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" fillcolor="gray [1616]" stroked="f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007216" w:rsidRPr="00B32B29" w:rsidRDefault="00292101" w:rsidP="00007216">
                      <w:pPr>
                        <w:jc w:val="center"/>
                        <w:rPr>
                          <w:rFonts w:ascii="Baskerville Old Face" w:hAnsi="Baskerville Old Face" w:cs="Times New Roman"/>
                          <w:b/>
                          <w:bCs/>
                        </w:rPr>
                      </w:pPr>
                      <w:r w:rsidRPr="00B32B29">
                        <w:rPr>
                          <w:rFonts w:ascii="Baskerville Old Face" w:hAnsi="Baskerville Old Face" w:cs="Times New Roman"/>
                          <w:b/>
                          <w:bCs/>
                        </w:rPr>
                        <w:t xml:space="preserve">Notification for </w:t>
                      </w:r>
                      <w:r w:rsidR="00007216" w:rsidRPr="00B32B29">
                        <w:rPr>
                          <w:rFonts w:ascii="Baskerville Old Face" w:hAnsi="Baskerville Old Face" w:cs="Times New Roman"/>
                          <w:b/>
                          <w:bCs/>
                        </w:rPr>
                        <w:t xml:space="preserve">ICHR Junior </w:t>
                      </w:r>
                      <w:r w:rsidR="004D57A3" w:rsidRPr="00B32B29">
                        <w:rPr>
                          <w:rFonts w:ascii="Baskerville Old Face" w:hAnsi="Baskerville Old Face" w:cs="Times New Roman"/>
                          <w:b/>
                          <w:bCs/>
                        </w:rPr>
                        <w:t>Research Fellowships (JRF), 202</w:t>
                      </w:r>
                      <w:r w:rsidR="00992EEB" w:rsidRPr="00B32B29">
                        <w:rPr>
                          <w:rFonts w:ascii="Baskerville Old Face" w:hAnsi="Baskerville Old Face" w:cs="Times New Roman"/>
                          <w:b/>
                          <w:bCs/>
                        </w:rPr>
                        <w:t>5</w:t>
                      </w:r>
                      <w:r w:rsidR="004D57A3" w:rsidRPr="00B32B29">
                        <w:rPr>
                          <w:rFonts w:ascii="Baskerville Old Face" w:hAnsi="Baskerville Old Face" w:cs="Times New Roman"/>
                          <w:b/>
                          <w:bCs/>
                        </w:rPr>
                        <w:t>-202</w:t>
                      </w:r>
                      <w:r w:rsidR="00992EEB" w:rsidRPr="00B32B29">
                        <w:rPr>
                          <w:rFonts w:ascii="Baskerville Old Face" w:hAnsi="Baskerville Old Face" w:cs="Times New Roman"/>
                          <w:b/>
                          <w:bCs/>
                        </w:rPr>
                        <w:t>6</w:t>
                      </w:r>
                    </w:p>
                    <w:p w:rsidR="00007216" w:rsidRDefault="00007216"/>
                  </w:txbxContent>
                </v:textbox>
              </v:shape>
            </w:pict>
          </mc:Fallback>
        </mc:AlternateContent>
      </w:r>
    </w:p>
    <w:p w:rsidR="00007216" w:rsidRPr="00A423DF" w:rsidRDefault="00007216" w:rsidP="00995784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B32B29" w:rsidRPr="00A423DF" w:rsidRDefault="00B32B29" w:rsidP="00995784">
      <w:pPr>
        <w:spacing w:line="360" w:lineRule="auto"/>
        <w:ind w:firstLine="720"/>
        <w:jc w:val="both"/>
        <w:rPr>
          <w:rFonts w:ascii="Trebuchet MS" w:hAnsi="Trebuchet MS" w:cstheme="minorHAnsi"/>
          <w:color w:val="002060"/>
          <w:sz w:val="36"/>
          <w:szCs w:val="36"/>
        </w:rPr>
      </w:pPr>
    </w:p>
    <w:p w:rsidR="00007216" w:rsidRPr="00A423DF" w:rsidRDefault="00007216" w:rsidP="00995784">
      <w:pPr>
        <w:spacing w:line="360" w:lineRule="auto"/>
        <w:ind w:firstLine="72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Applications are invited from the eligible</w:t>
      </w:r>
      <w:r w:rsidR="00657D33" w:rsidRPr="00A423DF">
        <w:rPr>
          <w:rFonts w:ascii="Trebuchet MS" w:hAnsi="Trebuchet MS" w:cstheme="minorHAnsi"/>
          <w:color w:val="002060"/>
          <w:sz w:val="24"/>
          <w:szCs w:val="24"/>
        </w:rPr>
        <w:t xml:space="preserve"> candidates for the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 xml:space="preserve">Junior Research Fellowships (JRF) of Indian Council of Historical Research (ICHR), New Delhi.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The selected fellows will be awarded fellowship of </w:t>
      </w:r>
      <w:r w:rsidR="00B376D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Rs.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17</w:t>
      </w:r>
      <w:proofErr w:type="gramStart"/>
      <w:r w:rsidR="00B376D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,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600</w:t>
      </w:r>
      <w:proofErr w:type="gramEnd"/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/-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(Rupees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eventeen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T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housand and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ix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H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undred only) per month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with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C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ontingency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G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rant of </w:t>
      </w:r>
      <w:r w:rsidR="00B376D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Rs.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16</w:t>
      </w:r>
      <w:r w:rsidR="00B376D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,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500/-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(Rupees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ixteen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T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housand and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F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ive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H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undred only) per annum for a period of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Two years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. </w:t>
      </w:r>
    </w:p>
    <w:p w:rsidR="00E6384C" w:rsidRPr="00A423DF" w:rsidRDefault="00E6384C" w:rsidP="00995784">
      <w:pPr>
        <w:spacing w:line="360" w:lineRule="auto"/>
        <w:ind w:firstLine="720"/>
        <w:jc w:val="both"/>
        <w:rPr>
          <w:rFonts w:ascii="Trebuchet MS" w:hAnsi="Trebuchet MS" w:cstheme="minorHAnsi"/>
          <w:color w:val="002060"/>
          <w:sz w:val="8"/>
          <w:szCs w:val="8"/>
        </w:rPr>
      </w:pPr>
    </w:p>
    <w:p w:rsidR="00073A2A" w:rsidRPr="00A423DF" w:rsidRDefault="00073A2A" w:rsidP="00FC65F9">
      <w:pPr>
        <w:pStyle w:val="ListParagraph"/>
        <w:numPr>
          <w:ilvl w:val="0"/>
          <w:numId w:val="33"/>
        </w:numPr>
        <w:spacing w:line="360" w:lineRule="auto"/>
        <w:ind w:left="28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General Information:</w:t>
      </w:r>
    </w:p>
    <w:p w:rsidR="00007216" w:rsidRPr="00A423DF" w:rsidRDefault="00007216" w:rsidP="00B32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The maximum 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number of Junior Research Fellowships (JRF) to be awarded for 202</w:t>
      </w:r>
      <w:r w:rsidR="00390459" w:rsidRPr="00A423DF">
        <w:rPr>
          <w:rFonts w:ascii="Trebuchet MS" w:hAnsi="Trebuchet MS" w:cstheme="minorHAnsi"/>
          <w:color w:val="002060"/>
          <w:sz w:val="24"/>
          <w:szCs w:val="24"/>
        </w:rPr>
        <w:t>5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>-202</w:t>
      </w:r>
      <w:r w:rsidR="00390459" w:rsidRPr="00A423DF">
        <w:rPr>
          <w:rFonts w:ascii="Trebuchet MS" w:hAnsi="Trebuchet MS" w:cstheme="minorHAnsi"/>
          <w:color w:val="002060"/>
          <w:sz w:val="24"/>
          <w:szCs w:val="24"/>
        </w:rPr>
        <w:t>6</w:t>
      </w:r>
      <w:r w:rsidR="00843DF8" w:rsidRPr="00A423DF">
        <w:rPr>
          <w:rFonts w:ascii="Trebuchet MS" w:hAnsi="Trebuchet MS" w:cstheme="minorHAnsi"/>
          <w:color w:val="002060"/>
          <w:sz w:val="24"/>
          <w:szCs w:val="24"/>
        </w:rPr>
        <w:t xml:space="preserve"> is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eighty (80)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only, applying the usual reservation for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SC, </w:t>
      </w:r>
      <w:r w:rsidR="006019BE">
        <w:rPr>
          <w:rFonts w:ascii="Trebuchet MS" w:hAnsi="Trebuchet MS" w:cstheme="minorHAnsi"/>
          <w:b/>
          <w:bCs/>
          <w:color w:val="002060"/>
          <w:sz w:val="24"/>
          <w:szCs w:val="24"/>
        </w:rPr>
        <w:t>ST</w:t>
      </w:r>
      <w:r w:rsidR="004D3C30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&amp;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PwD</w:t>
      </w:r>
      <w:proofErr w:type="spellEnd"/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. </w:t>
      </w:r>
    </w:p>
    <w:p w:rsidR="00007216" w:rsidRPr="00A423DF" w:rsidRDefault="00007216" w:rsidP="00B32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The Fellowship is a whole-time engagement for research work and cannot be combined with any other whole-time or part-time work</w:t>
      </w:r>
      <w:r w:rsidR="00073A2A" w:rsidRPr="00A423DF">
        <w:rPr>
          <w:rFonts w:ascii="Trebuchet MS" w:hAnsi="Trebuchet MS" w:cstheme="minorHAnsi"/>
          <w:color w:val="002060"/>
          <w:sz w:val="24"/>
          <w:szCs w:val="24"/>
        </w:rPr>
        <w:t>.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Pr="00A423DF">
        <w:rPr>
          <w:rFonts w:ascii="Trebuchet MS" w:hAnsi="Trebuchet MS" w:cstheme="minorHAnsi"/>
          <w:i/>
          <w:iCs/>
          <w:color w:val="002060"/>
          <w:sz w:val="24"/>
          <w:szCs w:val="24"/>
        </w:rPr>
        <w:t>(for details see the ICHR Research Funding Rules available on our offici</w:t>
      </w:r>
      <w:r w:rsidR="00073A2A" w:rsidRPr="00A423DF">
        <w:rPr>
          <w:rFonts w:ascii="Trebuchet MS" w:hAnsi="Trebuchet MS" w:cstheme="minorHAnsi"/>
          <w:i/>
          <w:iCs/>
          <w:color w:val="002060"/>
          <w:sz w:val="24"/>
          <w:szCs w:val="24"/>
        </w:rPr>
        <w:t>al website i.e. www.ichr.ac.in)</w:t>
      </w:r>
    </w:p>
    <w:p w:rsidR="00B20941" w:rsidRPr="00A423DF" w:rsidRDefault="00007216" w:rsidP="00B32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The period of the Fellowship shall be for a maximum period of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Two</w:t>
      </w:r>
      <w:r w:rsidR="00FB1F62" w:rsidRPr="00A423DF">
        <w:rPr>
          <w:rFonts w:ascii="Trebuchet MS" w:hAnsi="Trebuchet MS" w:cstheme="minorHAnsi"/>
          <w:color w:val="002060"/>
          <w:sz w:val="24"/>
          <w:szCs w:val="24"/>
        </w:rPr>
        <w:t xml:space="preserve"> years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="00FB1F62" w:rsidRPr="00A423DF">
        <w:rPr>
          <w:rFonts w:ascii="Trebuchet MS" w:hAnsi="Trebuchet MS" w:cstheme="minorHAnsi"/>
          <w:color w:val="002060"/>
          <w:sz w:val="24"/>
          <w:szCs w:val="24"/>
        </w:rPr>
        <w:t xml:space="preserve">extendable up </w:t>
      </w:r>
      <w:r w:rsidR="00FE3E4C" w:rsidRPr="00A423DF">
        <w:rPr>
          <w:rFonts w:ascii="Trebuchet MS" w:hAnsi="Trebuchet MS" w:cstheme="minorHAnsi"/>
          <w:color w:val="002060"/>
          <w:sz w:val="24"/>
          <w:szCs w:val="24"/>
        </w:rPr>
        <w:t>to one</w:t>
      </w:r>
      <w:r w:rsidR="00FB1F62" w:rsidRPr="00A423DF">
        <w:rPr>
          <w:rFonts w:ascii="Trebuchet MS" w:hAnsi="Trebuchet MS" w:cstheme="minorHAnsi"/>
          <w:color w:val="002060"/>
          <w:sz w:val="24"/>
          <w:szCs w:val="24"/>
        </w:rPr>
        <w:t xml:space="preserve"> more year without any financial commitment under special circumstances.</w:t>
      </w:r>
    </w:p>
    <w:p w:rsidR="00007216" w:rsidRPr="00A423DF" w:rsidRDefault="00007216" w:rsidP="00B32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Award of JRF will be based on an</w:t>
      </w:r>
      <w:r w:rsidR="00995784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online Entrance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Test </w:t>
      </w:r>
      <w:r w:rsidR="00B679A4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>(</w:t>
      </w:r>
      <w:r w:rsidR="00B32B29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>S</w:t>
      </w:r>
      <w:r w:rsidR="00B679A4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>tage</w:t>
      </w:r>
      <w:r w:rsidR="00995784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>-</w:t>
      </w:r>
      <w:r w:rsidR="00B679A4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 xml:space="preserve"> I)</w:t>
      </w:r>
      <w:r w:rsidR="00073A2A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and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Presentation-cum-Interview</w:t>
      </w:r>
      <w:r w:rsidR="00B679A4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r w:rsidR="00B679A4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>(Stage</w:t>
      </w:r>
      <w:r w:rsidR="00995784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>-</w:t>
      </w:r>
      <w:r w:rsidR="00B679A4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 xml:space="preserve"> II)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. </w:t>
      </w:r>
    </w:p>
    <w:p w:rsidR="00204EBF" w:rsidRPr="00A423DF" w:rsidRDefault="00204EBF" w:rsidP="00B32B29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As per the guidelines prescribed by Government of India, the candidate who are Visually Impaired (blind / low vision) or orthopedically challenged (</w:t>
      </w:r>
      <w:proofErr w:type="gramStart"/>
      <w:r w:rsidR="00390459" w:rsidRPr="00A423DF">
        <w:rPr>
          <w:rFonts w:ascii="Trebuchet MS" w:hAnsi="Trebuchet MS" w:cstheme="minorHAnsi"/>
          <w:color w:val="002060"/>
          <w:sz w:val="24"/>
          <w:szCs w:val="24"/>
        </w:rPr>
        <w:t>W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hose</w:t>
      </w:r>
      <w:proofErr w:type="gramEnd"/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writing speed is adversely affected permanently by cerebral palsy) may use services of a scribe as per the rules at their own cost during the online examination. </w:t>
      </w:r>
    </w:p>
    <w:p w:rsidR="00E6384C" w:rsidRPr="00A423DF" w:rsidRDefault="00E6384C" w:rsidP="00B32B29">
      <w:pPr>
        <w:spacing w:before="240"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E6384C" w:rsidRPr="00A423DF" w:rsidRDefault="00E6384C" w:rsidP="00E6384C">
      <w:p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073A2A" w:rsidRPr="00A423DF" w:rsidRDefault="00FE3E4C" w:rsidP="00FC65F9">
      <w:pPr>
        <w:pStyle w:val="ListParagraph"/>
        <w:numPr>
          <w:ilvl w:val="0"/>
          <w:numId w:val="33"/>
        </w:numPr>
        <w:spacing w:line="480" w:lineRule="auto"/>
        <w:ind w:left="28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Important Dates</w:t>
      </w:r>
      <w:r w:rsidR="00073A2A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: </w:t>
      </w:r>
    </w:p>
    <w:p w:rsidR="00007216" w:rsidRPr="00A423DF" w:rsidRDefault="00007216" w:rsidP="00E6384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Online </w:t>
      </w:r>
      <w:r w:rsidR="00E40CB7" w:rsidRPr="00A423DF">
        <w:rPr>
          <w:rFonts w:ascii="Trebuchet MS" w:hAnsi="Trebuchet MS" w:cstheme="minorHAnsi"/>
          <w:color w:val="002060"/>
          <w:sz w:val="24"/>
          <w:szCs w:val="24"/>
        </w:rPr>
        <w:t>A</w:t>
      </w:r>
      <w:r w:rsidR="00061EBF" w:rsidRPr="00A423DF">
        <w:rPr>
          <w:rFonts w:ascii="Trebuchet MS" w:hAnsi="Trebuchet MS" w:cstheme="minorHAnsi"/>
          <w:color w:val="002060"/>
          <w:sz w:val="24"/>
          <w:szCs w:val="24"/>
        </w:rPr>
        <w:t xml:space="preserve">pplication </w:t>
      </w:r>
      <w:r w:rsidR="00E52671" w:rsidRPr="00A423DF">
        <w:rPr>
          <w:rFonts w:ascii="Trebuchet MS" w:hAnsi="Trebuchet MS" w:cstheme="minorHAnsi"/>
          <w:color w:val="002060"/>
          <w:sz w:val="24"/>
          <w:szCs w:val="24"/>
        </w:rPr>
        <w:t>Commences</w:t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3E5F9F" w:rsidRPr="00A423DF">
        <w:rPr>
          <w:rFonts w:ascii="Trebuchet MS" w:hAnsi="Trebuchet MS" w:cstheme="minorHAnsi"/>
          <w:color w:val="002060"/>
          <w:sz w:val="24"/>
          <w:szCs w:val="24"/>
        </w:rPr>
        <w:t>:</w:t>
      </w:r>
      <w:r w:rsidR="00A423DF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6019BE">
        <w:rPr>
          <w:rFonts w:ascii="Trebuchet MS" w:hAnsi="Trebuchet MS" w:cstheme="minorHAnsi"/>
          <w:b/>
          <w:bCs/>
          <w:color w:val="002060"/>
          <w:sz w:val="24"/>
          <w:szCs w:val="24"/>
        </w:rPr>
        <w:t>20</w:t>
      </w:r>
      <w:r w:rsidR="00992EEB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/</w:t>
      </w:r>
      <w:r w:rsidR="00A423D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03</w:t>
      </w:r>
      <w:r w:rsidR="00992EEB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/</w:t>
      </w:r>
      <w:r w:rsidR="00F85A19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202</w:t>
      </w:r>
      <w:r w:rsidR="00992EEB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6</w:t>
      </w:r>
    </w:p>
    <w:p w:rsidR="00FC65F9" w:rsidRPr="00A423DF" w:rsidRDefault="00007216" w:rsidP="00E6384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Last date for online submission</w:t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  <w:t>:</w:t>
      </w:r>
      <w:r w:rsidR="00A423DF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6019BE">
        <w:rPr>
          <w:rFonts w:ascii="Trebuchet MS" w:hAnsi="Trebuchet MS" w:cstheme="minorHAnsi"/>
          <w:b/>
          <w:bCs/>
          <w:color w:val="002060"/>
          <w:sz w:val="24"/>
          <w:szCs w:val="24"/>
        </w:rPr>
        <w:t>10</w:t>
      </w:r>
      <w:r w:rsidR="00A423D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/04</w:t>
      </w:r>
      <w:r w:rsidR="00FC65F9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/2026</w:t>
      </w:r>
    </w:p>
    <w:p w:rsidR="00FC65F9" w:rsidRPr="00A423DF" w:rsidRDefault="00AF6F99" w:rsidP="00E6384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Last date for submitting printout</w:t>
      </w:r>
      <w:r w:rsidR="00D30220" w:rsidRPr="00A423DF">
        <w:rPr>
          <w:rFonts w:ascii="Trebuchet MS" w:hAnsi="Trebuchet MS" w:cstheme="minorHAnsi"/>
          <w:color w:val="002060"/>
          <w:sz w:val="24"/>
          <w:szCs w:val="24"/>
        </w:rPr>
        <w:t>s</w:t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 xml:space="preserve"> of filled application form:</w:t>
      </w:r>
      <w:r w:rsidR="00A423DF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A423D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1</w:t>
      </w:r>
      <w:r w:rsidR="006019BE">
        <w:rPr>
          <w:rFonts w:ascii="Trebuchet MS" w:hAnsi="Trebuchet MS" w:cstheme="minorHAnsi"/>
          <w:b/>
          <w:bCs/>
          <w:color w:val="002060"/>
          <w:sz w:val="24"/>
          <w:szCs w:val="24"/>
        </w:rPr>
        <w:t>7</w:t>
      </w:r>
      <w:r w:rsidR="00A423D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/04</w:t>
      </w:r>
      <w:r w:rsidR="00FC65F9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/2026</w:t>
      </w:r>
    </w:p>
    <w:p w:rsidR="00AF6F99" w:rsidRPr="00A423DF" w:rsidRDefault="00AF6F99" w:rsidP="00E6384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Date of the online entrance test and</w:t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D30220" w:rsidRPr="00A423DF">
        <w:rPr>
          <w:rFonts w:ascii="Trebuchet MS" w:hAnsi="Trebuchet MS" w:cstheme="minorHAnsi"/>
          <w:color w:val="002060"/>
          <w:sz w:val="24"/>
          <w:szCs w:val="24"/>
        </w:rPr>
        <w:t>:</w:t>
      </w:r>
      <w:r w:rsidR="00A423DF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A423D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Notify soon</w:t>
      </w:r>
    </w:p>
    <w:p w:rsidR="00992EEB" w:rsidRPr="00A423DF" w:rsidRDefault="00992EEB" w:rsidP="00E6384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Presentation-cum-Interview</w:t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FC65F9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A423DF" w:rsidRPr="00A423DF">
        <w:rPr>
          <w:rFonts w:ascii="Trebuchet MS" w:hAnsi="Trebuchet MS" w:cstheme="minorHAnsi"/>
          <w:color w:val="002060"/>
          <w:sz w:val="24"/>
          <w:szCs w:val="24"/>
        </w:rPr>
        <w:t>:</w:t>
      </w:r>
      <w:r w:rsidR="00A423DF"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="00A423D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Notify soon</w:t>
      </w:r>
    </w:p>
    <w:p w:rsidR="00007216" w:rsidRPr="00A423DF" w:rsidRDefault="00A423DF" w:rsidP="00E6384C">
      <w:pPr>
        <w:pStyle w:val="ListParagraph"/>
        <w:numPr>
          <w:ilvl w:val="0"/>
          <w:numId w:val="11"/>
        </w:numPr>
        <w:spacing w:after="0"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Admit Card available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ab/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ab/>
        <w:t xml:space="preserve">: </w:t>
      </w:r>
      <w:r w:rsidR="00E6384C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Before </w:t>
      </w:r>
      <w:r w:rsidR="00992EEB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the </w:t>
      </w:r>
      <w:r w:rsidR="00AF6F99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Exam</w:t>
      </w:r>
      <w:r w:rsidR="0083391B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ination</w:t>
      </w:r>
      <w:r w:rsidR="003E5F9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              </w:t>
      </w:r>
      <w:r w:rsidR="00147390" w:rsidRPr="00A423DF">
        <w:rPr>
          <w:rFonts w:ascii="Trebuchet MS" w:hAnsi="Trebuchet MS" w:cstheme="minorHAnsi"/>
          <w:color w:val="002060"/>
          <w:sz w:val="24"/>
          <w:szCs w:val="24"/>
        </w:rPr>
        <w:t xml:space="preserve">                             </w:t>
      </w:r>
    </w:p>
    <w:p w:rsidR="00FC65F9" w:rsidRPr="00A423DF" w:rsidRDefault="00FC65F9" w:rsidP="00FC65F9">
      <w:pPr>
        <w:spacing w:line="360" w:lineRule="auto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007216" w:rsidRPr="00A423DF" w:rsidRDefault="00D65093" w:rsidP="00FC65F9">
      <w:pPr>
        <w:pStyle w:val="ListParagraph"/>
        <w:numPr>
          <w:ilvl w:val="0"/>
          <w:numId w:val="33"/>
        </w:numPr>
        <w:spacing w:line="360" w:lineRule="auto"/>
        <w:ind w:left="28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Eligibility: </w:t>
      </w:r>
    </w:p>
    <w:p w:rsidR="00007216" w:rsidRPr="00A423DF" w:rsidRDefault="00007216" w:rsidP="00BE066B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Candidates who</w:t>
      </w:r>
      <w:r w:rsidR="00376D06" w:rsidRPr="00A423DF">
        <w:rPr>
          <w:rFonts w:ascii="Trebuchet MS" w:hAnsi="Trebuchet MS" w:cstheme="minorHAnsi"/>
          <w:color w:val="002060"/>
          <w:sz w:val="24"/>
          <w:szCs w:val="24"/>
        </w:rPr>
        <w:t xml:space="preserve"> have registered in recognized u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nive</w:t>
      </w:r>
      <w:r w:rsidR="00376D06" w:rsidRPr="00A423DF">
        <w:rPr>
          <w:rFonts w:ascii="Trebuchet MS" w:hAnsi="Trebuchet MS" w:cstheme="minorHAnsi"/>
          <w:color w:val="002060"/>
          <w:sz w:val="24"/>
          <w:szCs w:val="24"/>
        </w:rPr>
        <w:t xml:space="preserve">rsities for Ph.D. </w:t>
      </w:r>
      <w:proofErr w:type="spellStart"/>
      <w:r w:rsidR="00390459" w:rsidRPr="00A423DF">
        <w:rPr>
          <w:rFonts w:ascii="Trebuchet MS" w:hAnsi="Trebuchet MS" w:cstheme="minorHAnsi"/>
          <w:color w:val="002060"/>
          <w:sz w:val="24"/>
          <w:szCs w:val="24"/>
        </w:rPr>
        <w:t>P</w:t>
      </w:r>
      <w:r w:rsidR="00376D06" w:rsidRPr="00A423DF">
        <w:rPr>
          <w:rFonts w:ascii="Trebuchet MS" w:hAnsi="Trebuchet MS" w:cstheme="minorHAnsi"/>
          <w:color w:val="002060"/>
          <w:sz w:val="24"/>
          <w:szCs w:val="24"/>
        </w:rPr>
        <w:t>rogramme</w:t>
      </w:r>
      <w:proofErr w:type="spellEnd"/>
      <w:r w:rsidR="00376D06" w:rsidRPr="00A423DF">
        <w:rPr>
          <w:rFonts w:ascii="Trebuchet MS" w:hAnsi="Trebuchet MS" w:cstheme="minorHAnsi"/>
          <w:color w:val="002060"/>
          <w:sz w:val="24"/>
          <w:szCs w:val="24"/>
        </w:rPr>
        <w:t xml:space="preserve"> in historical 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tudies are eligible to apply for the</w:t>
      </w:r>
      <w:r w:rsidR="00995784" w:rsidRPr="00A423DF">
        <w:rPr>
          <w:rFonts w:ascii="Trebuchet MS" w:hAnsi="Trebuchet MS" w:cstheme="minorHAnsi"/>
          <w:color w:val="002060"/>
          <w:sz w:val="24"/>
          <w:szCs w:val="24"/>
        </w:rPr>
        <w:t xml:space="preserve"> ICHR</w:t>
      </w:r>
      <w:r w:rsidR="00D65093" w:rsidRPr="00A423DF">
        <w:rPr>
          <w:rFonts w:ascii="Trebuchet MS" w:hAnsi="Trebuchet MS" w:cstheme="minorHAnsi"/>
          <w:color w:val="002060"/>
          <w:sz w:val="24"/>
          <w:szCs w:val="24"/>
        </w:rPr>
        <w:t xml:space="preserve"> Junior Research Fellowships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(JRF). </w:t>
      </w:r>
    </w:p>
    <w:p w:rsidR="00204EBF" w:rsidRPr="00A423DF" w:rsidRDefault="00204EBF" w:rsidP="00204EBF">
      <w:pPr>
        <w:pStyle w:val="ListParagraph"/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1A2267" w:rsidRPr="00A423DF" w:rsidRDefault="001A2267" w:rsidP="00204EBF">
      <w:pPr>
        <w:pStyle w:val="ListParagraph"/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620D3D" w:rsidRPr="00A423DF" w:rsidRDefault="00B679A4" w:rsidP="00FC65F9">
      <w:pPr>
        <w:pStyle w:val="ListParagraph"/>
        <w:numPr>
          <w:ilvl w:val="0"/>
          <w:numId w:val="33"/>
        </w:numPr>
        <w:spacing w:line="360" w:lineRule="auto"/>
        <w:ind w:left="284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Examination Format: </w:t>
      </w:r>
    </w:p>
    <w:p w:rsidR="001A2267" w:rsidRPr="00A423DF" w:rsidRDefault="00D26A7E" w:rsidP="001A2267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The examination will be conducted in 02 Stages</w:t>
      </w:r>
      <w:r w:rsidR="00992EEB" w:rsidRPr="00A423DF">
        <w:rPr>
          <w:rFonts w:ascii="Trebuchet MS" w:hAnsi="Trebuchet MS" w:cstheme="minorHAnsi"/>
          <w:color w:val="002060"/>
          <w:sz w:val="24"/>
          <w:szCs w:val="24"/>
        </w:rPr>
        <w:t>– Stage I (Online) and Stage II (Presentation-cum-Interview)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.</w:t>
      </w:r>
    </w:p>
    <w:p w:rsidR="0029231F" w:rsidRPr="00A423DF" w:rsidRDefault="0029231F" w:rsidP="00D30220">
      <w:pPr>
        <w:spacing w:line="360" w:lineRule="auto"/>
        <w:ind w:firstLine="72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S</w:t>
      </w:r>
      <w:r w:rsidR="0015403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tage</w:t>
      </w:r>
      <w:r w:rsidR="00D30220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-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I:</w:t>
      </w:r>
      <w:r w:rsidR="00D30220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ab/>
        <w:t xml:space="preserve">(100 Marks) </w:t>
      </w:r>
    </w:p>
    <w:p w:rsidR="00D26A7E" w:rsidRPr="00A423DF" w:rsidRDefault="006C3D02" w:rsidP="001A2267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Stage-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>I examina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>tion will consist of 100 online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>o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>bjective type questions. Ea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>ch question will carry 01 mark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. </w:t>
      </w:r>
    </w:p>
    <w:p w:rsidR="00D26A7E" w:rsidRPr="00A423DF" w:rsidRDefault="0029231F" w:rsidP="001A2267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There will be no negative marking. </w:t>
      </w:r>
    </w:p>
    <w:p w:rsidR="0029231F" w:rsidRPr="00A423DF" w:rsidRDefault="0029231F" w:rsidP="001A2267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The candidate has to choose his/her area of </w:t>
      </w:r>
      <w:r w:rsidR="00A87D19" w:rsidRPr="00A423DF">
        <w:rPr>
          <w:rFonts w:ascii="Trebuchet MS" w:hAnsi="Trebuchet MS" w:cstheme="minorHAnsi"/>
          <w:color w:val="002060"/>
          <w:sz w:val="24"/>
          <w:szCs w:val="24"/>
        </w:rPr>
        <w:t>specialization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(Ancient/ Medieval/ Modern India) at the time of filling online JRF application form. All the questions in the 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>examination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will be based on the area of </w:t>
      </w:r>
      <w:r w:rsidR="00A87D19" w:rsidRPr="00A423DF">
        <w:rPr>
          <w:rFonts w:ascii="Trebuchet MS" w:hAnsi="Trebuchet MS" w:cstheme="minorHAnsi"/>
          <w:color w:val="002060"/>
          <w:sz w:val="24"/>
          <w:szCs w:val="24"/>
        </w:rPr>
        <w:t>specialization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opted by the candidate in the application form. </w:t>
      </w:r>
      <w:r w:rsidR="00E6384C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>(Annexure A)</w:t>
      </w:r>
    </w:p>
    <w:p w:rsidR="003437BB" w:rsidRPr="00A423DF" w:rsidRDefault="003437BB" w:rsidP="001A2267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Questions will be in both language English &amp; Hindi i.e., bilingual. </w:t>
      </w:r>
    </w:p>
    <w:p w:rsidR="00084DAE" w:rsidRPr="00A423DF" w:rsidRDefault="00084DAE" w:rsidP="00D30220">
      <w:pPr>
        <w:spacing w:line="360" w:lineRule="auto"/>
        <w:ind w:firstLine="72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29231F" w:rsidRPr="00A423DF" w:rsidRDefault="006C3D02" w:rsidP="00D30220">
      <w:pPr>
        <w:spacing w:line="360" w:lineRule="auto"/>
        <w:ind w:firstLine="72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lastRenderedPageBreak/>
        <w:t>S</w:t>
      </w:r>
      <w:r w:rsidR="00D30220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tage- II:</w:t>
      </w:r>
      <w:r w:rsidR="00D30220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ab/>
        <w:t>(</w:t>
      </w:r>
      <w:r w:rsidR="00003C6A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60 </w:t>
      </w:r>
      <w:r w:rsidR="00D30220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M</w:t>
      </w:r>
      <w:r w:rsidR="00003C6A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arks</w:t>
      </w:r>
      <w:r w:rsidR="00D30220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)</w:t>
      </w:r>
    </w:p>
    <w:p w:rsidR="0029231F" w:rsidRPr="00A423DF" w:rsidRDefault="0029231F" w:rsidP="00995784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The candidates shortlisted on the basis of merit of Stage</w:t>
      </w:r>
      <w:r w:rsidR="00D2003D" w:rsidRPr="00A423DF">
        <w:rPr>
          <w:rFonts w:ascii="Trebuchet MS" w:hAnsi="Trebuchet MS" w:cstheme="minorHAnsi"/>
          <w:color w:val="002060"/>
          <w:sz w:val="24"/>
          <w:szCs w:val="24"/>
        </w:rPr>
        <w:t>-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I examination will be</w:t>
      </w:r>
      <w:r w:rsidR="00F41797" w:rsidRPr="00A423DF">
        <w:rPr>
          <w:rFonts w:ascii="Trebuchet MS" w:hAnsi="Trebuchet MS" w:cstheme="minorHAnsi"/>
          <w:color w:val="002060"/>
          <w:sz w:val="24"/>
          <w:szCs w:val="24"/>
        </w:rPr>
        <w:t xml:space="preserve"> called for the </w:t>
      </w:r>
      <w:r w:rsidR="00D30220" w:rsidRPr="00A423DF">
        <w:rPr>
          <w:rFonts w:ascii="Trebuchet MS" w:hAnsi="Trebuchet MS" w:cstheme="minorHAnsi"/>
          <w:color w:val="002060"/>
          <w:sz w:val="24"/>
          <w:szCs w:val="24"/>
        </w:rPr>
        <w:t>Stage- II (</w:t>
      </w:r>
      <w:r w:rsidR="00F41797" w:rsidRPr="00A423DF">
        <w:rPr>
          <w:rFonts w:ascii="Trebuchet MS" w:hAnsi="Trebuchet MS" w:cstheme="minorHAnsi"/>
          <w:color w:val="002060"/>
          <w:sz w:val="24"/>
          <w:szCs w:val="24"/>
        </w:rPr>
        <w:t>Presentation</w:t>
      </w:r>
      <w:r w:rsidR="00631286" w:rsidRPr="00A423DF">
        <w:rPr>
          <w:rFonts w:ascii="Trebuchet MS" w:hAnsi="Trebuchet MS" w:cstheme="minorHAnsi"/>
          <w:color w:val="002060"/>
          <w:sz w:val="24"/>
          <w:szCs w:val="24"/>
        </w:rPr>
        <w:t>-</w:t>
      </w:r>
      <w:r w:rsidR="00F41797" w:rsidRPr="00A423DF">
        <w:rPr>
          <w:rFonts w:ascii="Trebuchet MS" w:hAnsi="Trebuchet MS" w:cstheme="minorHAnsi"/>
          <w:color w:val="002060"/>
          <w:sz w:val="24"/>
          <w:szCs w:val="24"/>
        </w:rPr>
        <w:t>cum</w:t>
      </w:r>
      <w:r w:rsidR="00631286" w:rsidRPr="00A423DF">
        <w:rPr>
          <w:rFonts w:ascii="Trebuchet MS" w:hAnsi="Trebuchet MS" w:cstheme="minorHAnsi"/>
          <w:color w:val="002060"/>
          <w:sz w:val="24"/>
          <w:szCs w:val="24"/>
        </w:rPr>
        <w:t>-</w:t>
      </w:r>
      <w:r w:rsidR="001F6B9E" w:rsidRPr="00A423DF">
        <w:rPr>
          <w:rFonts w:ascii="Trebuchet MS" w:hAnsi="Trebuchet MS" w:cstheme="minorHAnsi"/>
          <w:color w:val="002060"/>
          <w:sz w:val="24"/>
          <w:szCs w:val="24"/>
        </w:rPr>
        <w:t>Interview</w:t>
      </w:r>
      <w:r w:rsidR="00D30220" w:rsidRPr="00A423DF">
        <w:rPr>
          <w:rFonts w:ascii="Trebuchet MS" w:hAnsi="Trebuchet MS" w:cstheme="minorHAnsi"/>
          <w:color w:val="002060"/>
          <w:sz w:val="24"/>
          <w:szCs w:val="24"/>
        </w:rPr>
        <w:t>)</w:t>
      </w:r>
      <w:r w:rsidR="001F6B9E" w:rsidRPr="00A423DF">
        <w:rPr>
          <w:rFonts w:ascii="Trebuchet MS" w:hAnsi="Trebuchet MS" w:cstheme="minorHAnsi"/>
          <w:color w:val="002060"/>
          <w:sz w:val="24"/>
          <w:szCs w:val="24"/>
        </w:rPr>
        <w:t>.</w:t>
      </w:r>
    </w:p>
    <w:p w:rsidR="00B679A4" w:rsidRPr="00A423DF" w:rsidRDefault="0029231F" w:rsidP="00995784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Each shortlisted candidate will make a 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>p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resentation based on his/her registered Ph</w:t>
      </w:r>
      <w:r w:rsidR="00DA30AB" w:rsidRPr="00A423DF">
        <w:rPr>
          <w:rFonts w:ascii="Trebuchet MS" w:hAnsi="Trebuchet MS" w:cstheme="minorHAnsi"/>
          <w:color w:val="002060"/>
          <w:sz w:val="24"/>
          <w:szCs w:val="24"/>
        </w:rPr>
        <w:t>.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D</w:t>
      </w:r>
      <w:r w:rsidR="00DA30AB" w:rsidRPr="00A423DF">
        <w:rPr>
          <w:rFonts w:ascii="Trebuchet MS" w:hAnsi="Trebuchet MS" w:cstheme="minorHAnsi"/>
          <w:color w:val="002060"/>
          <w:sz w:val="24"/>
          <w:szCs w:val="24"/>
        </w:rPr>
        <w:t>.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research topic (8-10 minutes, preferably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 xml:space="preserve"> on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Power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Point) followed by an interview.</w:t>
      </w:r>
    </w:p>
    <w:p w:rsidR="00D26A7E" w:rsidRPr="00A423DF" w:rsidRDefault="00E7434D" w:rsidP="00995784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Stage- II (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>Presentation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>-cum-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>Interview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)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will carry a maximum of 60 marks. </w:t>
      </w:r>
    </w:p>
    <w:p w:rsidR="0029231F" w:rsidRPr="00A423DF" w:rsidRDefault="0029231F" w:rsidP="00995784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All shortlisted candidates should bring thei</w:t>
      </w:r>
      <w:r w:rsidR="00D2003D" w:rsidRPr="00A423DF">
        <w:rPr>
          <w:rFonts w:ascii="Trebuchet MS" w:hAnsi="Trebuchet MS" w:cstheme="minorHAnsi"/>
          <w:color w:val="002060"/>
          <w:sz w:val="24"/>
          <w:szCs w:val="24"/>
        </w:rPr>
        <w:t>r</w:t>
      </w:r>
      <w:r w:rsidR="00E7434D" w:rsidRPr="00A423DF">
        <w:rPr>
          <w:rFonts w:ascii="Trebuchet MS" w:hAnsi="Trebuchet MS" w:cstheme="minorHAnsi"/>
          <w:color w:val="002060"/>
          <w:sz w:val="24"/>
          <w:szCs w:val="24"/>
        </w:rPr>
        <w:t xml:space="preserve"> Hall Tickets issued for Stage-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I entrance exam while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 xml:space="preserve"> coming for the Presentation-</w:t>
      </w:r>
      <w:r w:rsidR="00BB7DC2" w:rsidRPr="00A423DF">
        <w:rPr>
          <w:rFonts w:ascii="Trebuchet MS" w:hAnsi="Trebuchet MS" w:cstheme="minorHAnsi"/>
          <w:color w:val="002060"/>
          <w:sz w:val="24"/>
          <w:szCs w:val="24"/>
        </w:rPr>
        <w:t>cum</w:t>
      </w:r>
      <w:r w:rsidR="00003C6A" w:rsidRPr="00A423DF">
        <w:rPr>
          <w:rFonts w:ascii="Trebuchet MS" w:hAnsi="Trebuchet MS" w:cstheme="minorHAnsi"/>
          <w:color w:val="002060"/>
          <w:sz w:val="24"/>
          <w:szCs w:val="24"/>
        </w:rPr>
        <w:t>-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Interview. </w:t>
      </w:r>
    </w:p>
    <w:p w:rsidR="00D26A7E" w:rsidRPr="00A423DF" w:rsidRDefault="00D26A7E" w:rsidP="001A2267">
      <w:p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DF0CB1" w:rsidRPr="00A423DF" w:rsidRDefault="00DF0CB1" w:rsidP="00FC65F9">
      <w:pPr>
        <w:pStyle w:val="ListParagraph"/>
        <w:numPr>
          <w:ilvl w:val="0"/>
          <w:numId w:val="33"/>
        </w:numPr>
        <w:spacing w:line="360" w:lineRule="auto"/>
        <w:ind w:left="28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Mode of Selection:</w:t>
      </w:r>
    </w:p>
    <w:p w:rsidR="00C54393" w:rsidRPr="00A423DF" w:rsidRDefault="0029231F" w:rsidP="00D30220">
      <w:pPr>
        <w:pStyle w:val="ListParagraph"/>
        <w:numPr>
          <w:ilvl w:val="0"/>
          <w:numId w:val="29"/>
        </w:numPr>
        <w:spacing w:line="60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Merit will be drawn on the basis of aggregate marks of Stage</w:t>
      </w:r>
      <w:r w:rsidR="00060196" w:rsidRPr="00A423DF">
        <w:rPr>
          <w:rFonts w:ascii="Trebuchet MS" w:hAnsi="Trebuchet MS" w:cstheme="minorHAnsi"/>
          <w:color w:val="002060"/>
          <w:sz w:val="24"/>
          <w:szCs w:val="24"/>
        </w:rPr>
        <w:t>-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I and II, </w:t>
      </w:r>
      <w:r w:rsidR="00C54393" w:rsidRPr="00A423DF">
        <w:rPr>
          <w:rFonts w:ascii="Trebuchet MS" w:hAnsi="Trebuchet MS" w:cstheme="minorHAnsi"/>
          <w:color w:val="002060"/>
          <w:sz w:val="24"/>
          <w:szCs w:val="24"/>
        </w:rPr>
        <w:t>that is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</w:p>
    <w:p w:rsidR="00DF0CB1" w:rsidRPr="00A423DF" w:rsidRDefault="0029231F" w:rsidP="00D30220">
      <w:pPr>
        <w:pStyle w:val="ListParagraph"/>
        <w:spacing w:line="600" w:lineRule="auto"/>
        <w:ind w:left="108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100 </w:t>
      </w:r>
      <w:r w:rsidR="000B655E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Marks </w:t>
      </w:r>
      <w:r w:rsidR="00C54393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(S</w:t>
      </w:r>
      <w:r w:rsidR="00060196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tage-</w:t>
      </w:r>
      <w:r w:rsidR="00E7434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r w:rsidR="00C54393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I)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+ 60</w:t>
      </w:r>
      <w:r w:rsidR="000B655E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Marks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r w:rsidR="00C54393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(Stage</w:t>
      </w:r>
      <w:r w:rsidR="00060196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-</w:t>
      </w:r>
      <w:r w:rsidR="00E7434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r w:rsidR="00C54393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II)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= 160</w:t>
      </w:r>
      <w:r w:rsidR="000B655E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Marks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(total marks). </w:t>
      </w:r>
      <w:r w:rsidR="00C54393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r w:rsidR="00DF0CB1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</w:p>
    <w:p w:rsidR="00C54393" w:rsidRPr="00A423DF" w:rsidRDefault="00C54393" w:rsidP="00C54393">
      <w:pPr>
        <w:pStyle w:val="ListParagraph"/>
        <w:spacing w:line="360" w:lineRule="auto"/>
        <w:ind w:left="1080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620D3D" w:rsidRPr="00A423DF" w:rsidRDefault="00620D3D" w:rsidP="00FC65F9">
      <w:pPr>
        <w:pStyle w:val="ListParagraph"/>
        <w:numPr>
          <w:ilvl w:val="0"/>
          <w:numId w:val="33"/>
        </w:numPr>
        <w:spacing w:line="360" w:lineRule="auto"/>
        <w:ind w:left="28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Examination </w:t>
      </w:r>
      <w:proofErr w:type="spellStart"/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Centres</w:t>
      </w:r>
      <w:proofErr w:type="spellEnd"/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:</w:t>
      </w:r>
    </w:p>
    <w:p w:rsidR="00620D3D" w:rsidRPr="00A423DF" w:rsidRDefault="00620D3D" w:rsidP="0099578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The Stage</w:t>
      </w:r>
      <w:r w:rsidR="005F0E79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-</w:t>
      </w:r>
      <w:r w:rsidR="00E7434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I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(Online)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="00D30220" w:rsidRPr="00A423DF">
        <w:rPr>
          <w:rFonts w:ascii="Trebuchet MS" w:hAnsi="Trebuchet MS" w:cstheme="minorHAnsi"/>
          <w:color w:val="002060"/>
          <w:sz w:val="24"/>
          <w:szCs w:val="24"/>
        </w:rPr>
        <w:t xml:space="preserve">Examination 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will be held </w:t>
      </w:r>
      <w:r w:rsidR="001F6B9E" w:rsidRPr="00A423DF">
        <w:rPr>
          <w:rFonts w:ascii="Trebuchet MS" w:hAnsi="Trebuchet MS" w:cstheme="minorHAnsi"/>
          <w:color w:val="002060"/>
          <w:sz w:val="24"/>
          <w:szCs w:val="24"/>
        </w:rPr>
        <w:t>in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following </w:t>
      </w:r>
      <w:r w:rsidR="001F6B9E" w:rsidRPr="00A423DF">
        <w:rPr>
          <w:rFonts w:ascii="Trebuchet MS" w:hAnsi="Trebuchet MS" w:cstheme="minorHAnsi"/>
          <w:color w:val="002060"/>
          <w:sz w:val="24"/>
          <w:szCs w:val="24"/>
        </w:rPr>
        <w:t>cities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: </w:t>
      </w:r>
    </w:p>
    <w:p w:rsidR="00620D3D" w:rsidRPr="00A423DF" w:rsidRDefault="00620D3D" w:rsidP="0099578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New Delhi</w:t>
      </w:r>
      <w:r w:rsidR="00A87D19" w:rsidRPr="00A423DF">
        <w:rPr>
          <w:rFonts w:ascii="Trebuchet MS" w:hAnsi="Trebuchet MS" w:cstheme="minorHAnsi"/>
          <w:color w:val="002060"/>
          <w:sz w:val="24"/>
          <w:szCs w:val="24"/>
        </w:rPr>
        <w:t xml:space="preserve"> (Delhi)</w:t>
      </w:r>
    </w:p>
    <w:p w:rsidR="00620D3D" w:rsidRPr="00A423DF" w:rsidRDefault="00620D3D" w:rsidP="0099578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Bengaluru </w:t>
      </w:r>
      <w:r w:rsidR="00A87D19" w:rsidRPr="00A423DF">
        <w:rPr>
          <w:rFonts w:ascii="Trebuchet MS" w:hAnsi="Trebuchet MS" w:cstheme="minorHAnsi"/>
          <w:color w:val="002060"/>
          <w:sz w:val="24"/>
          <w:szCs w:val="24"/>
        </w:rPr>
        <w:t>(Karnataka)</w:t>
      </w:r>
    </w:p>
    <w:p w:rsidR="00620D3D" w:rsidRPr="00A423DF" w:rsidRDefault="00620D3D" w:rsidP="0099578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Guwahati </w:t>
      </w:r>
      <w:r w:rsidR="00A87D19" w:rsidRPr="00A423DF">
        <w:rPr>
          <w:rFonts w:ascii="Trebuchet MS" w:hAnsi="Trebuchet MS" w:cstheme="minorHAnsi"/>
          <w:color w:val="002060"/>
          <w:sz w:val="24"/>
          <w:szCs w:val="24"/>
        </w:rPr>
        <w:t>(Assam)</w:t>
      </w:r>
    </w:p>
    <w:p w:rsidR="00620D3D" w:rsidRPr="00A423DF" w:rsidRDefault="00620D3D" w:rsidP="00995784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Pune </w:t>
      </w:r>
      <w:r w:rsidR="00A87D19" w:rsidRPr="00A423DF">
        <w:rPr>
          <w:rFonts w:ascii="Trebuchet MS" w:hAnsi="Trebuchet MS" w:cstheme="minorHAnsi"/>
          <w:color w:val="002060"/>
          <w:sz w:val="24"/>
          <w:szCs w:val="24"/>
        </w:rPr>
        <w:t>(Maharashtra)</w:t>
      </w:r>
    </w:p>
    <w:p w:rsidR="00620D3D" w:rsidRPr="00A423DF" w:rsidRDefault="00620D3D" w:rsidP="00995784">
      <w:pPr>
        <w:pStyle w:val="ListParagraph"/>
        <w:spacing w:line="360" w:lineRule="auto"/>
        <w:ind w:left="1440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620D3D" w:rsidRPr="00A423DF" w:rsidRDefault="006C6D6E" w:rsidP="00995784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The Stage-</w:t>
      </w:r>
      <w:r w:rsidR="00620D3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II</w:t>
      </w:r>
      <w:r w:rsidR="00ED5D58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="00F44757" w:rsidRPr="00A423DF">
        <w:rPr>
          <w:rFonts w:ascii="Trebuchet MS" w:hAnsi="Trebuchet MS" w:cstheme="minorHAnsi"/>
          <w:color w:val="002060"/>
          <w:sz w:val="24"/>
          <w:szCs w:val="24"/>
        </w:rPr>
        <w:t>(</w:t>
      </w:r>
      <w:r w:rsidR="00ED5D58" w:rsidRPr="00A423DF">
        <w:rPr>
          <w:rFonts w:ascii="Trebuchet MS" w:hAnsi="Trebuchet MS" w:cstheme="minorHAnsi"/>
          <w:color w:val="002060"/>
          <w:sz w:val="24"/>
          <w:szCs w:val="24"/>
        </w:rPr>
        <w:t>Presentation-cum-Interview</w:t>
      </w:r>
      <w:r w:rsidR="00F44757" w:rsidRPr="00A423DF">
        <w:rPr>
          <w:rFonts w:ascii="Trebuchet MS" w:hAnsi="Trebuchet MS" w:cstheme="minorHAnsi"/>
          <w:color w:val="002060"/>
          <w:sz w:val="24"/>
          <w:szCs w:val="24"/>
        </w:rPr>
        <w:t>)</w:t>
      </w:r>
      <w:r w:rsidR="00ED5D58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="00620D3D" w:rsidRPr="00A423DF">
        <w:rPr>
          <w:rFonts w:ascii="Trebuchet MS" w:hAnsi="Trebuchet MS" w:cstheme="minorHAnsi"/>
          <w:color w:val="002060"/>
          <w:sz w:val="24"/>
          <w:szCs w:val="24"/>
        </w:rPr>
        <w:t>will be conducted at the IC</w:t>
      </w:r>
      <w:r w:rsidR="00ED5D58" w:rsidRPr="00A423DF">
        <w:rPr>
          <w:rFonts w:ascii="Trebuchet MS" w:hAnsi="Trebuchet MS" w:cstheme="minorHAnsi"/>
          <w:color w:val="002060"/>
          <w:sz w:val="24"/>
          <w:szCs w:val="24"/>
        </w:rPr>
        <w:t xml:space="preserve">HR’s Headquarter, New Delhi in </w:t>
      </w:r>
      <w:r w:rsidR="00E6384C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hybrid</w:t>
      </w:r>
      <w:r w:rsidR="00ED5D58" w:rsidRPr="00A423DF">
        <w:rPr>
          <w:rFonts w:ascii="Trebuchet MS" w:hAnsi="Trebuchet MS" w:cstheme="minorHAnsi"/>
          <w:color w:val="002060"/>
          <w:sz w:val="24"/>
          <w:szCs w:val="24"/>
        </w:rPr>
        <w:t xml:space="preserve"> mode</w:t>
      </w:r>
      <w:r w:rsidR="00620D3D" w:rsidRPr="00A423DF">
        <w:rPr>
          <w:rFonts w:ascii="Trebuchet MS" w:hAnsi="Trebuchet MS" w:cstheme="minorHAnsi"/>
          <w:color w:val="002060"/>
          <w:sz w:val="24"/>
          <w:szCs w:val="24"/>
        </w:rPr>
        <w:t xml:space="preserve">. </w:t>
      </w:r>
    </w:p>
    <w:p w:rsidR="00204EBF" w:rsidRPr="00A423DF" w:rsidRDefault="001F6B9E" w:rsidP="00E6384C">
      <w:pPr>
        <w:spacing w:line="360" w:lineRule="auto"/>
        <w:ind w:left="1134"/>
        <w:jc w:val="both"/>
        <w:rPr>
          <w:rFonts w:ascii="Trebuchet MS" w:hAnsi="Trebuchet MS" w:cstheme="minorHAnsi"/>
          <w:i/>
          <w:iCs/>
          <w:color w:val="002060"/>
        </w:rPr>
      </w:pPr>
      <w:r w:rsidRPr="00A423DF">
        <w:rPr>
          <w:rFonts w:ascii="Trebuchet MS" w:hAnsi="Trebuchet MS" w:cstheme="minorHAnsi"/>
          <w:b/>
          <w:bCs/>
          <w:i/>
          <w:iCs/>
          <w:color w:val="002060"/>
        </w:rPr>
        <w:t>Note:</w:t>
      </w:r>
      <w:r w:rsidRPr="00A423DF">
        <w:rPr>
          <w:rFonts w:ascii="Trebuchet MS" w:hAnsi="Trebuchet MS" w:cstheme="minorHAnsi"/>
          <w:i/>
          <w:iCs/>
          <w:color w:val="002060"/>
        </w:rPr>
        <w:t xml:space="preserve"> Shortlisted candidates on the basis of merit of Stage- I examination will be called for the Stage </w:t>
      </w:r>
      <w:r w:rsidR="00E6384C" w:rsidRPr="00A423DF">
        <w:rPr>
          <w:rFonts w:ascii="Trebuchet MS" w:hAnsi="Trebuchet MS" w:cstheme="minorHAnsi"/>
          <w:i/>
          <w:iCs/>
          <w:color w:val="002060"/>
        </w:rPr>
        <w:t>II (Presentation-cum-Interview)</w:t>
      </w:r>
      <w:r w:rsidRPr="00A423DF">
        <w:rPr>
          <w:rFonts w:ascii="Trebuchet MS" w:hAnsi="Trebuchet MS" w:cstheme="minorHAnsi"/>
          <w:i/>
          <w:iCs/>
          <w:color w:val="002060"/>
        </w:rPr>
        <w:t xml:space="preserve">. </w:t>
      </w:r>
      <w:r w:rsidR="00855ED2" w:rsidRPr="00A423DF">
        <w:rPr>
          <w:rFonts w:ascii="Trebuchet MS" w:hAnsi="Trebuchet MS" w:cstheme="minorHAnsi"/>
          <w:i/>
          <w:iCs/>
          <w:color w:val="002060"/>
        </w:rPr>
        <w:t xml:space="preserve">For the Stage- II examination, </w:t>
      </w:r>
      <w:r w:rsidRPr="00A423DF">
        <w:rPr>
          <w:rFonts w:ascii="Trebuchet MS" w:hAnsi="Trebuchet MS" w:cstheme="minorHAnsi"/>
          <w:i/>
          <w:iCs/>
          <w:color w:val="002060"/>
        </w:rPr>
        <w:t xml:space="preserve">Second class (sleeper) Railway or bus fare chargeable by the shortest routes from Railway Station/Bus Stand nearest to their normal place of residence or from where they actually perform the journey, whichever is nearer to the place of will be reimbursed to the </w:t>
      </w:r>
      <w:r w:rsidRPr="00A423DF">
        <w:rPr>
          <w:rFonts w:ascii="Trebuchet MS" w:hAnsi="Trebuchet MS" w:cstheme="minorHAnsi"/>
          <w:b/>
          <w:bCs/>
          <w:i/>
          <w:iCs/>
          <w:color w:val="002060"/>
        </w:rPr>
        <w:t xml:space="preserve">SC, ST </w:t>
      </w:r>
      <w:r w:rsidRPr="00A423DF">
        <w:rPr>
          <w:rFonts w:ascii="Trebuchet MS" w:hAnsi="Trebuchet MS" w:cstheme="minorHAnsi"/>
          <w:i/>
          <w:iCs/>
          <w:color w:val="002060"/>
        </w:rPr>
        <w:t>and</w:t>
      </w:r>
      <w:r w:rsidRPr="00A423DF">
        <w:rPr>
          <w:rFonts w:ascii="Trebuchet MS" w:hAnsi="Trebuchet MS" w:cstheme="minorHAnsi"/>
          <w:b/>
          <w:bCs/>
          <w:i/>
          <w:iCs/>
          <w:color w:val="002060"/>
        </w:rPr>
        <w:t xml:space="preserve"> </w:t>
      </w:r>
      <w:proofErr w:type="spellStart"/>
      <w:r w:rsidRPr="00A423DF">
        <w:rPr>
          <w:rFonts w:ascii="Trebuchet MS" w:hAnsi="Trebuchet MS" w:cstheme="minorHAnsi"/>
          <w:b/>
          <w:bCs/>
          <w:i/>
          <w:iCs/>
          <w:color w:val="002060"/>
        </w:rPr>
        <w:t>PwD</w:t>
      </w:r>
      <w:proofErr w:type="spellEnd"/>
      <w:r w:rsidRPr="00A423DF">
        <w:rPr>
          <w:rFonts w:ascii="Trebuchet MS" w:hAnsi="Trebuchet MS" w:cstheme="minorHAnsi"/>
          <w:i/>
          <w:iCs/>
          <w:color w:val="002060"/>
        </w:rPr>
        <w:t xml:space="preserve"> candidates on production of original ticket(s), provided that the distance travelled is not less than 30 </w:t>
      </w:r>
      <w:proofErr w:type="spellStart"/>
      <w:r w:rsidRPr="00A423DF">
        <w:rPr>
          <w:rFonts w:ascii="Trebuchet MS" w:hAnsi="Trebuchet MS" w:cstheme="minorHAnsi"/>
          <w:i/>
          <w:iCs/>
          <w:color w:val="002060"/>
        </w:rPr>
        <w:t>kms</w:t>
      </w:r>
      <w:proofErr w:type="spellEnd"/>
      <w:r w:rsidRPr="00A423DF">
        <w:rPr>
          <w:rFonts w:ascii="Trebuchet MS" w:hAnsi="Trebuchet MS" w:cstheme="minorHAnsi"/>
          <w:i/>
          <w:iCs/>
          <w:color w:val="002060"/>
        </w:rPr>
        <w:t>.</w:t>
      </w:r>
    </w:p>
    <w:p w:rsidR="00084DAE" w:rsidRPr="00A423DF" w:rsidRDefault="00084DAE" w:rsidP="00E6384C">
      <w:pPr>
        <w:spacing w:line="360" w:lineRule="auto"/>
        <w:ind w:left="1134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620D3D" w:rsidRPr="00A423DF" w:rsidRDefault="00620D3D" w:rsidP="00FC65F9">
      <w:pPr>
        <w:pStyle w:val="ListParagraph"/>
        <w:numPr>
          <w:ilvl w:val="0"/>
          <w:numId w:val="33"/>
        </w:numPr>
        <w:spacing w:line="360" w:lineRule="auto"/>
        <w:ind w:left="28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lastRenderedPageBreak/>
        <w:t xml:space="preserve">How to Apply: </w:t>
      </w:r>
    </w:p>
    <w:p w:rsidR="00620D3D" w:rsidRPr="00A423DF" w:rsidRDefault="0029231F" w:rsidP="00E7434D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Eligible and i</w:t>
      </w:r>
      <w:r w:rsidR="00620D3D" w:rsidRPr="00A423DF">
        <w:rPr>
          <w:rFonts w:ascii="Trebuchet MS" w:hAnsi="Trebuchet MS" w:cstheme="minorHAnsi"/>
          <w:color w:val="002060"/>
          <w:sz w:val="24"/>
          <w:szCs w:val="24"/>
        </w:rPr>
        <w:t>nterested scholars may apply on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line through th</w:t>
      </w:r>
      <w:r w:rsidR="00620D3D" w:rsidRPr="00A423DF">
        <w:rPr>
          <w:rFonts w:ascii="Trebuchet MS" w:hAnsi="Trebuchet MS" w:cstheme="minorHAnsi"/>
          <w:color w:val="002060"/>
          <w:sz w:val="24"/>
          <w:szCs w:val="24"/>
        </w:rPr>
        <w:t xml:space="preserve">e ICHR website </w:t>
      </w:r>
      <w:hyperlink r:id="rId9" w:history="1">
        <w:r w:rsidR="00620D3D" w:rsidRPr="00A423DF">
          <w:rPr>
            <w:rStyle w:val="Hyperlink"/>
            <w:rFonts w:ascii="Trebuchet MS" w:hAnsi="Trebuchet MS" w:cstheme="minorHAnsi"/>
            <w:color w:val="002060"/>
            <w:sz w:val="24"/>
            <w:szCs w:val="24"/>
          </w:rPr>
          <w:t>www.ichr.ac.in</w:t>
        </w:r>
      </w:hyperlink>
    </w:p>
    <w:p w:rsidR="00E6384C" w:rsidRPr="00A423DF" w:rsidRDefault="0029231F" w:rsidP="00E7434D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Hard copy of the application generated after filling of online application </w:t>
      </w:r>
      <w:r w:rsidR="007F46A0" w:rsidRPr="00A423DF">
        <w:rPr>
          <w:rFonts w:ascii="Trebuchet MS" w:hAnsi="Trebuchet MS" w:cstheme="minorHAnsi"/>
          <w:color w:val="002060"/>
          <w:sz w:val="24"/>
          <w:szCs w:val="24"/>
        </w:rPr>
        <w:t>form (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with auto generated number</w:t>
      </w:r>
      <w:r w:rsidR="007F46A0" w:rsidRPr="00A423DF">
        <w:rPr>
          <w:rFonts w:ascii="Trebuchet MS" w:hAnsi="Trebuchet MS" w:cstheme="minorHAnsi"/>
          <w:color w:val="002060"/>
          <w:sz w:val="24"/>
          <w:szCs w:val="24"/>
        </w:rPr>
        <w:t>)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duly signed and along with the requisite documents should be submitted. </w:t>
      </w:r>
    </w:p>
    <w:p w:rsidR="00C13157" w:rsidRPr="00A423DF" w:rsidRDefault="0029231F" w:rsidP="00E7434D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The applicant should </w:t>
      </w:r>
      <w:r w:rsidR="00E6384C" w:rsidRPr="00A423DF">
        <w:rPr>
          <w:rFonts w:ascii="Trebuchet MS" w:hAnsi="Trebuchet MS" w:cstheme="minorHAnsi"/>
          <w:color w:val="002060"/>
          <w:sz w:val="24"/>
          <w:szCs w:val="24"/>
        </w:rPr>
        <w:t>enclose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="00E40CB7" w:rsidRPr="00A423DF">
        <w:rPr>
          <w:rFonts w:ascii="Trebuchet MS" w:hAnsi="Trebuchet MS" w:cstheme="minorHAnsi"/>
          <w:color w:val="002060"/>
          <w:sz w:val="24"/>
          <w:szCs w:val="24"/>
        </w:rPr>
        <w:t>self-attested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copies of the </w:t>
      </w:r>
      <w:r w:rsidR="007F46A0" w:rsidRPr="00A423DF">
        <w:rPr>
          <w:rFonts w:ascii="Trebuchet MS" w:hAnsi="Trebuchet MS" w:cstheme="minorHAnsi"/>
          <w:color w:val="002060"/>
          <w:sz w:val="24"/>
          <w:szCs w:val="24"/>
        </w:rPr>
        <w:t xml:space="preserve">Ph. D. registration certificate,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certificates of educational qualifications</w:t>
      </w:r>
      <w:r w:rsidR="003F4D9A" w:rsidRPr="00A423DF">
        <w:rPr>
          <w:rFonts w:ascii="Trebuchet MS" w:hAnsi="Trebuchet MS" w:cstheme="minorHAnsi"/>
          <w:color w:val="002060"/>
          <w:sz w:val="24"/>
          <w:szCs w:val="24"/>
        </w:rPr>
        <w:t xml:space="preserve">,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experience </w:t>
      </w:r>
      <w:r w:rsidR="003F4D9A" w:rsidRPr="00A423DF">
        <w:rPr>
          <w:rFonts w:ascii="Trebuchet MS" w:hAnsi="Trebuchet MS" w:cstheme="minorHAnsi"/>
          <w:color w:val="002060"/>
          <w:sz w:val="24"/>
          <w:szCs w:val="24"/>
        </w:rPr>
        <w:t xml:space="preserve">certificate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and signed copy of check list </w:t>
      </w:r>
      <w:r w:rsidR="00ED5D58" w:rsidRPr="00A423DF">
        <w:rPr>
          <w:rFonts w:ascii="Trebuchet MS" w:hAnsi="Trebuchet MS" w:cstheme="minorHAnsi"/>
          <w:color w:val="002060"/>
          <w:sz w:val="24"/>
          <w:szCs w:val="24"/>
        </w:rPr>
        <w:t xml:space="preserve">(Annexure B)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etc., and send by post to the following address: </w:t>
      </w:r>
    </w:p>
    <w:p w:rsidR="00620D3D" w:rsidRPr="00A423DF" w:rsidRDefault="00620D3D" w:rsidP="00C54393">
      <w:pPr>
        <w:pStyle w:val="ListParagraph"/>
        <w:spacing w:after="0" w:line="240" w:lineRule="auto"/>
        <w:ind w:left="144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To,</w:t>
      </w:r>
    </w:p>
    <w:p w:rsidR="00C13157" w:rsidRPr="00A423DF" w:rsidRDefault="00620D3D" w:rsidP="00C54393">
      <w:pPr>
        <w:pStyle w:val="ListParagraph"/>
        <w:spacing w:after="0" w:line="240" w:lineRule="auto"/>
        <w:ind w:left="144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The </w:t>
      </w:r>
      <w:r w:rsidR="0029231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Member Secretary </w:t>
      </w:r>
    </w:p>
    <w:p w:rsidR="00C13157" w:rsidRPr="00A423DF" w:rsidRDefault="0029231F" w:rsidP="00C54393">
      <w:pPr>
        <w:pStyle w:val="ListParagraph"/>
        <w:spacing w:after="0" w:line="240" w:lineRule="auto"/>
        <w:ind w:left="144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Indian Council of Historical Research </w:t>
      </w:r>
    </w:p>
    <w:p w:rsidR="00C13157" w:rsidRPr="00A423DF" w:rsidRDefault="0029231F" w:rsidP="00C54393">
      <w:pPr>
        <w:pStyle w:val="ListParagraph"/>
        <w:spacing w:after="0" w:line="240" w:lineRule="auto"/>
        <w:ind w:left="144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35</w:t>
      </w:r>
      <w:r w:rsidR="00620D3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,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proofErr w:type="spellStart"/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Ferozeshah</w:t>
      </w:r>
      <w:proofErr w:type="spellEnd"/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Road</w:t>
      </w:r>
      <w:r w:rsidR="00A87D19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,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</w:p>
    <w:p w:rsidR="00D26A7E" w:rsidRPr="00A423DF" w:rsidRDefault="00C13157" w:rsidP="00C54393">
      <w:pPr>
        <w:pStyle w:val="ListParagraph"/>
        <w:spacing w:after="0" w:line="240" w:lineRule="auto"/>
        <w:ind w:left="144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New Delhi - 110001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</w:p>
    <w:p w:rsidR="00C54393" w:rsidRPr="00A423DF" w:rsidRDefault="00C54393" w:rsidP="00C54393">
      <w:pPr>
        <w:pStyle w:val="ListParagraph"/>
        <w:spacing w:after="0" w:line="240" w:lineRule="auto"/>
        <w:ind w:left="1440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C13157" w:rsidRPr="00A423DF" w:rsidRDefault="00085083" w:rsidP="00E7434D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An application fee of 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Rs.</w:t>
      </w:r>
      <w:r w:rsidR="0029231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500/- (Rupees five hundred only)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shall be paid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through online only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. </w:t>
      </w:r>
      <w:r w:rsidR="0029231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(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C</w:t>
      </w:r>
      <w:r w:rsidR="0029231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andidates belonging to SC/ST/Persons with Disability (PWD) category are exempted from payment of the fee).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</w:p>
    <w:p w:rsidR="00C13157" w:rsidRPr="00A423DF" w:rsidRDefault="00C13157" w:rsidP="00995784">
      <w:pPr>
        <w:pStyle w:val="ListParagraph"/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29231F" w:rsidRPr="00A423DF" w:rsidRDefault="0029231F" w:rsidP="00E7434D">
      <w:pPr>
        <w:pStyle w:val="ListParagraph"/>
        <w:numPr>
          <w:ilvl w:val="0"/>
          <w:numId w:val="30"/>
        </w:numPr>
        <w:spacing w:line="360" w:lineRule="auto"/>
        <w:ind w:left="1134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Submission of application both online and printout of the same along with computer generated unique ID number is mandatory. Hard copies of applications </w:t>
      </w:r>
      <w:r w:rsidRPr="00A423DF">
        <w:rPr>
          <w:rFonts w:ascii="Trebuchet MS" w:hAnsi="Trebuchet MS" w:cstheme="minorHAnsi"/>
          <w:color w:val="002060"/>
          <w:sz w:val="24"/>
          <w:szCs w:val="24"/>
          <w:u w:val="single"/>
        </w:rPr>
        <w:t>without unique Id.  Number will not be accepted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. </w:t>
      </w:r>
    </w:p>
    <w:p w:rsidR="00204EBF" w:rsidRPr="00A423DF" w:rsidRDefault="00204EBF" w:rsidP="00204EBF">
      <w:pPr>
        <w:pStyle w:val="ListParagraph"/>
        <w:rPr>
          <w:rFonts w:ascii="Trebuchet MS" w:hAnsi="Trebuchet MS" w:cstheme="minorHAnsi"/>
          <w:color w:val="002060"/>
          <w:sz w:val="24"/>
          <w:szCs w:val="24"/>
        </w:rPr>
      </w:pPr>
    </w:p>
    <w:p w:rsidR="00204EBF" w:rsidRPr="00A423DF" w:rsidRDefault="00204EBF" w:rsidP="00204EBF">
      <w:pPr>
        <w:pStyle w:val="ListParagraph"/>
        <w:spacing w:line="360" w:lineRule="auto"/>
        <w:jc w:val="both"/>
        <w:rPr>
          <w:rFonts w:ascii="Trebuchet MS" w:hAnsi="Trebuchet MS" w:cstheme="minorHAnsi"/>
          <w:color w:val="002060"/>
          <w:sz w:val="24"/>
          <w:szCs w:val="24"/>
        </w:rPr>
      </w:pPr>
    </w:p>
    <w:p w:rsidR="00204EBF" w:rsidRPr="00A423DF" w:rsidRDefault="00204EBF" w:rsidP="00FC65F9">
      <w:pPr>
        <w:pStyle w:val="ListParagraph"/>
        <w:numPr>
          <w:ilvl w:val="0"/>
          <w:numId w:val="33"/>
        </w:numPr>
        <w:spacing w:line="360" w:lineRule="auto"/>
        <w:ind w:left="284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General Conditions: </w:t>
      </w:r>
    </w:p>
    <w:p w:rsidR="00204EBF" w:rsidRPr="00A423DF" w:rsidRDefault="00204EBF" w:rsidP="00204EBF">
      <w:pPr>
        <w:pStyle w:val="ListParagraph"/>
        <w:numPr>
          <w:ilvl w:val="1"/>
          <w:numId w:val="19"/>
        </w:numPr>
        <w:spacing w:line="360" w:lineRule="auto"/>
        <w:ind w:left="108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All applicants should apply through proper channel (</w:t>
      </w:r>
      <w:r w:rsidR="00375AFE" w:rsidRPr="00A423DF">
        <w:rPr>
          <w:rFonts w:ascii="Trebuchet MS" w:hAnsi="Trebuchet MS" w:cstheme="minorHAnsi"/>
          <w:color w:val="002060"/>
          <w:sz w:val="24"/>
          <w:szCs w:val="24"/>
        </w:rPr>
        <w:t xml:space="preserve">recommended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by the Research Supervisor and </w:t>
      </w:r>
      <w:r w:rsidR="00375AFE" w:rsidRPr="00A423DF">
        <w:rPr>
          <w:rFonts w:ascii="Trebuchet MS" w:hAnsi="Trebuchet MS" w:cstheme="minorHAnsi"/>
          <w:color w:val="002060"/>
          <w:sz w:val="24"/>
          <w:szCs w:val="24"/>
        </w:rPr>
        <w:t xml:space="preserve">forwarded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by the Head of the Department/Centre/Principal). Besides the Hall-tickets</w:t>
      </w:r>
      <w:r w:rsidR="00855ED2" w:rsidRPr="00A423DF">
        <w:rPr>
          <w:rFonts w:ascii="Trebuchet MS" w:hAnsi="Trebuchet MS" w:cstheme="minorHAnsi"/>
          <w:color w:val="002060"/>
          <w:sz w:val="24"/>
          <w:szCs w:val="24"/>
        </w:rPr>
        <w:t>,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the candidates are required to produce their photo ID card authenticated by their respective </w:t>
      </w:r>
      <w:r w:rsidR="00F44757" w:rsidRPr="00A423DF">
        <w:rPr>
          <w:rFonts w:ascii="Trebuchet MS" w:hAnsi="Trebuchet MS" w:cstheme="minorHAnsi"/>
          <w:color w:val="002060"/>
          <w:sz w:val="24"/>
          <w:szCs w:val="24"/>
        </w:rPr>
        <w:t>Colleges/ Universities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. </w:t>
      </w:r>
    </w:p>
    <w:p w:rsidR="00204EBF" w:rsidRPr="00A423DF" w:rsidRDefault="00204EBF" w:rsidP="00204EBF">
      <w:pPr>
        <w:pStyle w:val="ListParagraph"/>
        <w:numPr>
          <w:ilvl w:val="1"/>
          <w:numId w:val="19"/>
        </w:numPr>
        <w:spacing w:line="360" w:lineRule="auto"/>
        <w:ind w:left="108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Indian Council of Historical Research reserves the right</w:t>
      </w:r>
      <w:r w:rsidR="00E03275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s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: </w:t>
      </w:r>
    </w:p>
    <w:p w:rsidR="00204EBF" w:rsidRPr="00A423DF" w:rsidRDefault="00204EBF" w:rsidP="00E7434D">
      <w:pPr>
        <w:pStyle w:val="ListParagraph"/>
        <w:numPr>
          <w:ilvl w:val="2"/>
          <w:numId w:val="22"/>
        </w:numPr>
        <w:spacing w:line="360" w:lineRule="auto"/>
        <w:ind w:left="1843" w:hanging="36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To fix criteria for screening the applications of the candidates for their suitability to take examination; </w:t>
      </w:r>
    </w:p>
    <w:p w:rsidR="00204EBF" w:rsidRPr="00A423DF" w:rsidRDefault="00204EBF" w:rsidP="00E7434D">
      <w:pPr>
        <w:pStyle w:val="ListParagraph"/>
        <w:numPr>
          <w:ilvl w:val="2"/>
          <w:numId w:val="22"/>
        </w:numPr>
        <w:spacing w:line="360" w:lineRule="auto"/>
        <w:ind w:left="1843" w:hanging="36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To decrease </w:t>
      </w:r>
      <w:r w:rsidR="00F44757" w:rsidRPr="00A423DF">
        <w:rPr>
          <w:rFonts w:ascii="Trebuchet MS" w:hAnsi="Trebuchet MS" w:cstheme="minorHAnsi"/>
          <w:color w:val="002060"/>
          <w:sz w:val="24"/>
          <w:szCs w:val="24"/>
        </w:rPr>
        <w:t xml:space="preserve">or increase (backlog)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the number of fe</w:t>
      </w:r>
      <w:r w:rsidR="00E7434D" w:rsidRPr="00A423DF">
        <w:rPr>
          <w:rFonts w:ascii="Trebuchet MS" w:hAnsi="Trebuchet MS" w:cstheme="minorHAnsi"/>
          <w:color w:val="002060"/>
          <w:sz w:val="24"/>
          <w:szCs w:val="24"/>
        </w:rPr>
        <w:t>llowships on its own discretion;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</w:p>
    <w:p w:rsidR="00204EBF" w:rsidRPr="00A423DF" w:rsidRDefault="00204EBF" w:rsidP="00E7434D">
      <w:pPr>
        <w:pStyle w:val="ListParagraph"/>
        <w:numPr>
          <w:ilvl w:val="2"/>
          <w:numId w:val="22"/>
        </w:numPr>
        <w:spacing w:line="360" w:lineRule="auto"/>
        <w:ind w:left="1843" w:hanging="36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Not to award any of the advertised fellowships. </w:t>
      </w:r>
    </w:p>
    <w:p w:rsidR="00204EBF" w:rsidRPr="00A423DF" w:rsidRDefault="00204EBF" w:rsidP="00204EBF">
      <w:pPr>
        <w:pStyle w:val="ListParagraph"/>
        <w:numPr>
          <w:ilvl w:val="1"/>
          <w:numId w:val="19"/>
        </w:numPr>
        <w:spacing w:line="360" w:lineRule="auto"/>
        <w:ind w:left="108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lastRenderedPageBreak/>
        <w:t xml:space="preserve">Application of Reservation rules in the award of Fellowships is subject to certain clarifications to be received from the Ministry of Education, Govt. of India, </w:t>
      </w:r>
      <w:proofErr w:type="gramStart"/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New</w:t>
      </w:r>
      <w:proofErr w:type="gramEnd"/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Delhi. </w:t>
      </w:r>
    </w:p>
    <w:p w:rsidR="00204EBF" w:rsidRPr="00A423DF" w:rsidRDefault="003C4007" w:rsidP="00204EBF">
      <w:pPr>
        <w:pStyle w:val="ListParagraph"/>
        <w:numPr>
          <w:ilvl w:val="1"/>
          <w:numId w:val="19"/>
        </w:numPr>
        <w:spacing w:line="360" w:lineRule="auto"/>
        <w:ind w:left="1080"/>
        <w:jc w:val="both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Applications for Junior Research Fellowship</w:t>
      </w:r>
      <w:r w:rsidR="00C7311B" w:rsidRPr="00A423DF">
        <w:rPr>
          <w:rFonts w:ascii="Trebuchet MS" w:hAnsi="Trebuchet MS" w:cstheme="minorHAnsi"/>
          <w:color w:val="002060"/>
          <w:sz w:val="24"/>
          <w:szCs w:val="24"/>
        </w:rPr>
        <w:t xml:space="preserve"> (JRF) 202</w:t>
      </w:r>
      <w:r w:rsidR="00855ED2" w:rsidRPr="00A423DF">
        <w:rPr>
          <w:rFonts w:ascii="Trebuchet MS" w:hAnsi="Trebuchet MS" w:cstheme="minorHAnsi"/>
          <w:color w:val="002060"/>
          <w:sz w:val="24"/>
          <w:szCs w:val="24"/>
        </w:rPr>
        <w:t>5</w:t>
      </w:r>
      <w:r w:rsidR="00C7311B" w:rsidRPr="00A423DF">
        <w:rPr>
          <w:rFonts w:ascii="Trebuchet MS" w:hAnsi="Trebuchet MS" w:cstheme="minorHAnsi"/>
          <w:color w:val="002060"/>
          <w:sz w:val="24"/>
          <w:szCs w:val="24"/>
        </w:rPr>
        <w:t>-2</w:t>
      </w:r>
      <w:r w:rsidR="00855ED2" w:rsidRPr="00A423DF">
        <w:rPr>
          <w:rFonts w:ascii="Trebuchet MS" w:hAnsi="Trebuchet MS" w:cstheme="minorHAnsi"/>
          <w:color w:val="002060"/>
          <w:sz w:val="24"/>
          <w:szCs w:val="24"/>
        </w:rPr>
        <w:t>6</w:t>
      </w:r>
      <w:r w:rsidR="00204EB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should be submitted along with non-refundable fee of Rs.500/- through online payment. </w:t>
      </w:r>
      <w:r w:rsidR="00204EB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(Any deviation from the prescribed mode of payment will not be acceptable.)</w:t>
      </w:r>
      <w:r w:rsidR="00204EBF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</w:p>
    <w:p w:rsidR="00204EBF" w:rsidRPr="00A423DF" w:rsidRDefault="00204EBF" w:rsidP="00204EBF">
      <w:pPr>
        <w:pStyle w:val="ListParagraph"/>
        <w:numPr>
          <w:ilvl w:val="1"/>
          <w:numId w:val="19"/>
        </w:numPr>
        <w:spacing w:line="360" w:lineRule="auto"/>
        <w:ind w:left="108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Incomplete applications as well as the applications received after the prescribed date will be rejected. </w:t>
      </w:r>
    </w:p>
    <w:p w:rsidR="00204EBF" w:rsidRPr="00A423DF" w:rsidRDefault="00204EBF" w:rsidP="00204EBF">
      <w:pPr>
        <w:pStyle w:val="ListParagraph"/>
        <w:numPr>
          <w:ilvl w:val="1"/>
          <w:numId w:val="19"/>
        </w:numPr>
        <w:spacing w:line="360" w:lineRule="auto"/>
        <w:ind w:left="108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Online submission of application is mandatory and can be done via ICHR website </w:t>
      </w:r>
      <w:r w:rsidRPr="00A423DF">
        <w:rPr>
          <w:rFonts w:ascii="Trebuchet MS" w:hAnsi="Trebuchet MS" w:cstheme="minorHAnsi"/>
          <w:color w:val="002060"/>
          <w:sz w:val="24"/>
          <w:szCs w:val="24"/>
          <w:u w:val="single"/>
        </w:rPr>
        <w:t>(www.ichr.ac.in)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.</w:t>
      </w:r>
      <w:r w:rsidRPr="00A423DF">
        <w:rPr>
          <w:rFonts w:ascii="Trebuchet MS" w:hAnsi="Trebuchet MS" w:cstheme="minorHAnsi"/>
          <w:color w:val="002060"/>
          <w:sz w:val="24"/>
          <w:szCs w:val="24"/>
          <w:u w:val="single"/>
        </w:rPr>
        <w:t xml:space="preserve"> </w:t>
      </w:r>
    </w:p>
    <w:p w:rsidR="00C54393" w:rsidRPr="00A423DF" w:rsidRDefault="00204EBF" w:rsidP="00995784">
      <w:pPr>
        <w:pStyle w:val="ListParagraph"/>
        <w:numPr>
          <w:ilvl w:val="1"/>
          <w:numId w:val="19"/>
        </w:numPr>
        <w:spacing w:line="360" w:lineRule="auto"/>
        <w:ind w:left="108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Ph. D. Registration Certificate is must to produce at the time of presentation-cum-interview (stage</w:t>
      </w:r>
      <w:r w:rsidR="00D2003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-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II).</w:t>
      </w:r>
    </w:p>
    <w:p w:rsidR="00CB5C5D" w:rsidRPr="00A423DF" w:rsidRDefault="00CB5C5D" w:rsidP="00084DAE">
      <w:pPr>
        <w:spacing w:line="360" w:lineRule="auto"/>
        <w:jc w:val="both"/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 xml:space="preserve">Note: For any queries please contact us on </w:t>
      </w:r>
      <w:hyperlink r:id="rId10" w:history="1">
        <w:r w:rsidR="00855ED2" w:rsidRPr="00A423DF">
          <w:rPr>
            <w:rStyle w:val="Hyperlink"/>
            <w:rFonts w:ascii="Trebuchet MS" w:hAnsi="Trebuchet MS" w:cstheme="minorHAnsi"/>
            <w:b/>
            <w:bCs/>
            <w:i/>
            <w:iCs/>
            <w:color w:val="002060"/>
            <w:sz w:val="24"/>
            <w:szCs w:val="24"/>
          </w:rPr>
          <w:t>jrf@ichr.ac.in</w:t>
        </w:r>
      </w:hyperlink>
      <w:r w:rsidR="00855ED2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 xml:space="preserve"> or </w:t>
      </w:r>
      <w:hyperlink r:id="rId11" w:history="1">
        <w:r w:rsidR="00855ED2" w:rsidRPr="00A423DF">
          <w:rPr>
            <w:rStyle w:val="Hyperlink"/>
            <w:rFonts w:ascii="Trebuchet MS" w:hAnsi="Trebuchet MS" w:cstheme="minorHAnsi"/>
            <w:b/>
            <w:bCs/>
            <w:i/>
            <w:iCs/>
            <w:color w:val="002060"/>
            <w:sz w:val="24"/>
            <w:szCs w:val="24"/>
          </w:rPr>
          <w:t>ms@ichr.ac.in</w:t>
        </w:r>
      </w:hyperlink>
      <w:r w:rsidR="00855ED2" w:rsidRPr="00A423DF">
        <w:rPr>
          <w:rFonts w:ascii="Trebuchet MS" w:hAnsi="Trebuchet MS" w:cstheme="minorHAnsi"/>
          <w:b/>
          <w:bCs/>
          <w:i/>
          <w:iCs/>
          <w:color w:val="002060"/>
          <w:sz w:val="24"/>
          <w:szCs w:val="24"/>
        </w:rPr>
        <w:t xml:space="preserve"> .</w:t>
      </w:r>
    </w:p>
    <w:p w:rsidR="00C54393" w:rsidRPr="00A423DF" w:rsidRDefault="00C54393" w:rsidP="00C54393">
      <w:pPr>
        <w:pStyle w:val="ListParagraph"/>
        <w:spacing w:line="360" w:lineRule="auto"/>
        <w:ind w:left="108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855ED2" w:rsidRPr="00A423DF" w:rsidRDefault="00855ED2" w:rsidP="00C54393">
      <w:pPr>
        <w:pStyle w:val="ListParagraph"/>
        <w:spacing w:line="360" w:lineRule="auto"/>
        <w:ind w:left="1080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744D91" w:rsidRPr="00A423DF" w:rsidRDefault="00B17C17" w:rsidP="00B17C17">
      <w:pPr>
        <w:pStyle w:val="ListParagraph"/>
        <w:spacing w:line="360" w:lineRule="auto"/>
        <w:ind w:left="7200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</w:t>
      </w:r>
      <w:proofErr w:type="spellStart"/>
      <w:proofErr w:type="gramStart"/>
      <w:r w:rsidR="00EA2F97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Sd</w:t>
      </w:r>
      <w:proofErr w:type="spellEnd"/>
      <w:proofErr w:type="gramEnd"/>
      <w:r w:rsidR="00B53A5D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/</w:t>
      </w:r>
      <w:r w:rsidR="00EA2F97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-</w:t>
      </w:r>
    </w:p>
    <w:p w:rsidR="00744D91" w:rsidRPr="00A423DF" w:rsidRDefault="00744D91" w:rsidP="00744D91">
      <w:pPr>
        <w:pStyle w:val="ListParagraph"/>
        <w:spacing w:line="360" w:lineRule="auto"/>
        <w:ind w:left="1080"/>
        <w:jc w:val="right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Member Secretary</w:t>
      </w:r>
      <w:r w:rsidR="00BE066B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(Officiating)</w:t>
      </w:r>
    </w:p>
    <w:p w:rsidR="00FF6DF9" w:rsidRPr="00A423DF" w:rsidRDefault="00FF6DF9">
      <w:pPr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br w:type="page"/>
      </w:r>
    </w:p>
    <w:p w:rsidR="00BE066B" w:rsidRPr="00A423DF" w:rsidRDefault="00BE066B" w:rsidP="00BE066B">
      <w:pPr>
        <w:jc w:val="right"/>
        <w:rPr>
          <w:rFonts w:ascii="Trebuchet MS" w:hAnsi="Trebuchet MS" w:cs="Times New Roman"/>
          <w:b/>
          <w:bCs/>
          <w:color w:val="002060"/>
        </w:rPr>
      </w:pPr>
      <w:r w:rsidRPr="00A423DF">
        <w:rPr>
          <w:rFonts w:ascii="Trebuchet MS" w:hAnsi="Trebuchet MS" w:cs="Times New Roman"/>
          <w:b/>
          <w:bCs/>
          <w:color w:val="002060"/>
        </w:rPr>
        <w:lastRenderedPageBreak/>
        <w:t>Annexure A</w:t>
      </w:r>
    </w:p>
    <w:p w:rsidR="00390459" w:rsidRPr="00A423DF" w:rsidRDefault="00390459" w:rsidP="00FF6DF9">
      <w:pPr>
        <w:jc w:val="center"/>
        <w:rPr>
          <w:rFonts w:ascii="Times New Roman" w:hAnsi="Times New Roman" w:cs="Times New Roman"/>
          <w:b/>
          <w:bCs/>
          <w:color w:val="002060"/>
        </w:rPr>
      </w:pPr>
    </w:p>
    <w:p w:rsidR="00FF6DF9" w:rsidRPr="00A423DF" w:rsidRDefault="00390459" w:rsidP="00FF6DF9">
      <w:pPr>
        <w:jc w:val="center"/>
        <w:rPr>
          <w:rFonts w:ascii="Times New Roman" w:hAnsi="Times New Roman" w:cs="Times New Roman"/>
          <w:color w:val="002060"/>
        </w:rPr>
      </w:pPr>
      <w:r w:rsidRPr="00A423DF">
        <w:rPr>
          <w:rFonts w:ascii="Times New Roman" w:hAnsi="Times New Roman" w:cs="Times New Roman"/>
          <w:b/>
          <w:bCs/>
          <w:color w:val="002060"/>
        </w:rPr>
        <w:t xml:space="preserve">SYLLABUS FOR </w:t>
      </w:r>
      <w:r w:rsidR="00FF6DF9" w:rsidRPr="00A423DF">
        <w:rPr>
          <w:rFonts w:ascii="Times New Roman" w:hAnsi="Times New Roman" w:cs="Times New Roman"/>
          <w:b/>
          <w:bCs/>
          <w:color w:val="002060"/>
        </w:rPr>
        <w:t>ICHR-JRF STAGE</w:t>
      </w:r>
      <w:r w:rsidR="00D2003D" w:rsidRPr="00A423DF">
        <w:rPr>
          <w:rFonts w:ascii="Times New Roman" w:hAnsi="Times New Roman" w:cs="Times New Roman"/>
          <w:b/>
          <w:bCs/>
          <w:color w:val="002060"/>
        </w:rPr>
        <w:t>-</w:t>
      </w:r>
      <w:r w:rsidR="00FF6DF9" w:rsidRPr="00A423DF">
        <w:rPr>
          <w:rFonts w:ascii="Times New Roman" w:hAnsi="Times New Roman" w:cs="Times New Roman"/>
          <w:b/>
          <w:bCs/>
          <w:color w:val="002060"/>
        </w:rPr>
        <w:t xml:space="preserve"> I </w:t>
      </w:r>
      <w:r w:rsidRPr="00A423DF">
        <w:rPr>
          <w:rFonts w:ascii="Times New Roman" w:hAnsi="Times New Roman" w:cs="Times New Roman"/>
          <w:b/>
          <w:bCs/>
          <w:color w:val="002060"/>
        </w:rPr>
        <w:t xml:space="preserve">(ONLINE) </w:t>
      </w:r>
      <w:r w:rsidR="00FF6DF9" w:rsidRPr="00A423DF">
        <w:rPr>
          <w:rFonts w:ascii="Times New Roman" w:hAnsi="Times New Roman" w:cs="Times New Roman"/>
          <w:b/>
          <w:bCs/>
          <w:color w:val="002060"/>
        </w:rPr>
        <w:t>EXAMINATION</w:t>
      </w:r>
      <w:r w:rsidRPr="00A423DF">
        <w:rPr>
          <w:rFonts w:ascii="Times New Roman" w:hAnsi="Times New Roman" w:cs="Times New Roman"/>
          <w:b/>
          <w:bCs/>
          <w:color w:val="002060"/>
        </w:rPr>
        <w:t xml:space="preserve"> </w:t>
      </w:r>
      <w:r w:rsidR="00FF6DF9" w:rsidRPr="00A423DF">
        <w:rPr>
          <w:rFonts w:ascii="Times New Roman" w:hAnsi="Times New Roman" w:cs="Times New Roman"/>
          <w:b/>
          <w:bCs/>
          <w:color w:val="002060"/>
        </w:rPr>
        <w:t xml:space="preserve"> </w:t>
      </w:r>
    </w:p>
    <w:p w:rsidR="00E1588A" w:rsidRPr="00A423DF" w:rsidRDefault="00E1588A" w:rsidP="00FF6DF9">
      <w:pPr>
        <w:spacing w:after="0"/>
        <w:jc w:val="both"/>
        <w:rPr>
          <w:rFonts w:ascii="Trebuchet MS" w:hAnsi="Trebuchet MS" w:cs="Times New Roman"/>
          <w:b/>
          <w:bCs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b/>
          <w:bCs/>
          <w:color w:val="002060"/>
        </w:rPr>
      </w:pPr>
    </w:p>
    <w:p w:rsidR="00FF6DF9" w:rsidRPr="00A423DF" w:rsidRDefault="00FF6DF9" w:rsidP="00390459">
      <w:pPr>
        <w:spacing w:after="0" w:line="360" w:lineRule="auto"/>
        <w:jc w:val="both"/>
        <w:rPr>
          <w:rFonts w:ascii="Trebuchet MS" w:hAnsi="Trebuchet MS" w:cs="Times New Roman"/>
          <w:b/>
          <w:bCs/>
          <w:color w:val="002060"/>
        </w:rPr>
      </w:pPr>
      <w:r w:rsidRPr="00A423DF">
        <w:rPr>
          <w:rFonts w:ascii="Trebuchet MS" w:hAnsi="Trebuchet MS" w:cs="Times New Roman"/>
          <w:b/>
          <w:bCs/>
          <w:color w:val="002060"/>
        </w:rPr>
        <w:t>Unit- I: Ancient Indian History</w:t>
      </w:r>
      <w:r w:rsidR="00390459" w:rsidRPr="00A423DF">
        <w:rPr>
          <w:rFonts w:ascii="Trebuchet MS" w:hAnsi="Trebuchet MS" w:cs="Times New Roman"/>
          <w:b/>
          <w:bCs/>
          <w:color w:val="002060"/>
        </w:rPr>
        <w:t xml:space="preserve"> </w:t>
      </w:r>
      <w:r w:rsidRPr="00A423DF">
        <w:rPr>
          <w:rFonts w:ascii="Trebuchet MS" w:hAnsi="Trebuchet MS" w:cs="Times New Roman"/>
          <w:b/>
          <w:bCs/>
          <w:color w:val="002060"/>
        </w:rPr>
        <w:t>(From Earliest time up to 12th Century)</w:t>
      </w:r>
    </w:p>
    <w:p w:rsidR="006D6D5A" w:rsidRPr="00A423DF" w:rsidRDefault="006D6D5A" w:rsidP="00390459">
      <w:pPr>
        <w:spacing w:after="0" w:line="360" w:lineRule="auto"/>
        <w:jc w:val="both"/>
        <w:rPr>
          <w:rFonts w:ascii="Trebuchet MS" w:hAnsi="Trebuchet MS" w:cs="Times New Roman"/>
          <w:b/>
          <w:bCs/>
          <w:color w:val="002060"/>
        </w:rPr>
      </w:pP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India: Geography, physical features, environment, flora-fauna, concept of </w:t>
      </w:r>
      <w:proofErr w:type="spellStart"/>
      <w:r w:rsidRPr="00A423DF">
        <w:rPr>
          <w:rFonts w:ascii="Trebuchet MS" w:hAnsi="Trebuchet MS" w:cs="Times New Roman"/>
          <w:color w:val="002060"/>
        </w:rPr>
        <w:t>Bharatvarsha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and </w:t>
      </w:r>
      <w:proofErr w:type="spellStart"/>
      <w:r w:rsidRPr="00A423DF">
        <w:rPr>
          <w:rFonts w:ascii="Trebuchet MS" w:hAnsi="Trebuchet MS" w:cs="Times New Roman"/>
          <w:color w:val="002060"/>
        </w:rPr>
        <w:t>Vrihadbharata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(Greater India).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Sources of ancient Indian history literary sources, archaeological sources, inscriptions, coins, Monuments and sculptures, foreign travellers' accounts, ancient Indian historians and great personalities.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Archaeology: Definition, excavation and survey methods, preservation of antiquities, dating methods, tools and technology, pottery traditions, recent excavations, new researches, new archaeology, Iconography &amp; Iconology.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Pre-history of India: Origin and evolution of human being, </w:t>
      </w:r>
      <w:proofErr w:type="spellStart"/>
      <w:r w:rsidRPr="00A423DF">
        <w:rPr>
          <w:rFonts w:ascii="Trebuchet MS" w:hAnsi="Trebuchet MS" w:cs="Times New Roman"/>
          <w:color w:val="002060"/>
        </w:rPr>
        <w:t>Palaeolithic</w:t>
      </w:r>
      <w:proofErr w:type="spellEnd"/>
      <w:r w:rsidRPr="00A423DF">
        <w:rPr>
          <w:rFonts w:ascii="Trebuchet MS" w:hAnsi="Trebuchet MS" w:cs="Times New Roman"/>
          <w:color w:val="002060"/>
        </w:rPr>
        <w:t>, Mesolithic, Neolithic Age.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Chalcolithic culture: </w:t>
      </w:r>
      <w:proofErr w:type="spellStart"/>
      <w:r w:rsidRPr="00A423DF">
        <w:rPr>
          <w:rFonts w:ascii="Trebuchet MS" w:hAnsi="Trebuchet MS" w:cs="Times New Roman"/>
          <w:color w:val="002060"/>
        </w:rPr>
        <w:t>Ahara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Kayatha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Malwa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Jorwe</w:t>
      </w:r>
      <w:proofErr w:type="spellEnd"/>
      <w:r w:rsidRPr="00A423DF">
        <w:rPr>
          <w:rFonts w:ascii="Trebuchet MS" w:hAnsi="Trebuchet MS" w:cs="Times New Roman"/>
          <w:color w:val="002060"/>
        </w:rPr>
        <w:t>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proofErr w:type="spellStart"/>
      <w:r w:rsidRPr="00A423DF">
        <w:rPr>
          <w:rFonts w:ascii="Trebuchet MS" w:hAnsi="Trebuchet MS" w:cs="Times New Roman"/>
          <w:color w:val="002060"/>
        </w:rPr>
        <w:t>Saraswati</w:t>
      </w:r>
      <w:proofErr w:type="spellEnd"/>
      <w:r w:rsidRPr="00A423DF">
        <w:rPr>
          <w:rFonts w:ascii="Trebuchet MS" w:hAnsi="Trebuchet MS" w:cs="Times New Roman"/>
          <w:color w:val="002060"/>
        </w:rPr>
        <w:t>-Indus civilization: Origin, urbanization, extent and decline, dating, economy, society, script, town planning, art and architecture and religion.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Megalithic age: Origin, extent, Potteries, Social life; Iron in India.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Vedic culture: Literature, political, economic and social life, religion and philosophy.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proofErr w:type="spellStart"/>
      <w:r w:rsidRPr="00A423DF">
        <w:rPr>
          <w:rFonts w:ascii="Trebuchet MS" w:hAnsi="Trebuchet MS" w:cs="Times New Roman"/>
          <w:color w:val="002060"/>
        </w:rPr>
        <w:t>Shramana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Traditions: </w:t>
      </w:r>
      <w:proofErr w:type="spellStart"/>
      <w:r w:rsidRPr="00A423DF">
        <w:rPr>
          <w:rFonts w:ascii="Trebuchet MS" w:hAnsi="Trebuchet MS" w:cs="Times New Roman"/>
          <w:color w:val="002060"/>
        </w:rPr>
        <w:t>Bauddha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Jaina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Ajivaka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Tapas and </w:t>
      </w:r>
      <w:proofErr w:type="spellStart"/>
      <w:r w:rsidRPr="00A423DF">
        <w:rPr>
          <w:rFonts w:ascii="Trebuchet MS" w:hAnsi="Trebuchet MS" w:cs="Times New Roman"/>
          <w:color w:val="002060"/>
        </w:rPr>
        <w:t>Gairika</w:t>
      </w:r>
      <w:proofErr w:type="spellEnd"/>
      <w:r w:rsidRPr="00A423DF">
        <w:rPr>
          <w:rFonts w:ascii="Trebuchet MS" w:hAnsi="Trebuchet MS" w:cs="Times New Roman"/>
          <w:color w:val="002060"/>
        </w:rPr>
        <w:t>- literature, origin and evolution, religious and social life, art and architecture.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Political and cultural history of North India: Second urbanization in India (6th Century BC), </w:t>
      </w:r>
      <w:proofErr w:type="spellStart"/>
      <w:r w:rsidRPr="00A423DF">
        <w:rPr>
          <w:rFonts w:ascii="Trebuchet MS" w:hAnsi="Trebuchet MS" w:cs="Times New Roman"/>
          <w:color w:val="002060"/>
        </w:rPr>
        <w:t>Mahajanapadas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and </w:t>
      </w:r>
      <w:proofErr w:type="spellStart"/>
      <w:r w:rsidRPr="00A423DF">
        <w:rPr>
          <w:rFonts w:ascii="Trebuchet MS" w:hAnsi="Trebuchet MS" w:cs="Times New Roman"/>
          <w:color w:val="002060"/>
        </w:rPr>
        <w:t>Ganarajyas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rise of Magadha, </w:t>
      </w:r>
      <w:proofErr w:type="spellStart"/>
      <w:r w:rsidRPr="00A423DF">
        <w:rPr>
          <w:rFonts w:ascii="Trebuchet MS" w:hAnsi="Trebuchet MS" w:cs="Times New Roman"/>
          <w:color w:val="002060"/>
        </w:rPr>
        <w:t>Haryankas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Shishunagas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Nandas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Mauryan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Empire, </w:t>
      </w:r>
      <w:proofErr w:type="spellStart"/>
      <w:r w:rsidRPr="00A423DF">
        <w:rPr>
          <w:rFonts w:ascii="Trebuchet MS" w:hAnsi="Trebuchet MS" w:cs="Times New Roman"/>
          <w:color w:val="002060"/>
        </w:rPr>
        <w:t>Shungas-Kanvas</w:t>
      </w:r>
      <w:proofErr w:type="spellEnd"/>
      <w:r w:rsidRPr="00A423DF">
        <w:rPr>
          <w:rFonts w:ascii="Trebuchet MS" w:hAnsi="Trebuchet MS" w:cs="Times New Roman"/>
          <w:color w:val="002060"/>
        </w:rPr>
        <w:t>, Andhra-</w:t>
      </w:r>
      <w:proofErr w:type="spellStart"/>
      <w:r w:rsidRPr="00A423DF">
        <w:rPr>
          <w:rFonts w:ascii="Trebuchet MS" w:hAnsi="Trebuchet MS" w:cs="Times New Roman"/>
          <w:color w:val="002060"/>
        </w:rPr>
        <w:t>Satavahanas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Chedis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Indo-Greeks, </w:t>
      </w:r>
      <w:proofErr w:type="spellStart"/>
      <w:r w:rsidRPr="00A423DF">
        <w:rPr>
          <w:rFonts w:ascii="Trebuchet MS" w:hAnsi="Trebuchet MS" w:cs="Times New Roman"/>
          <w:color w:val="002060"/>
        </w:rPr>
        <w:t>Shaka-Kshatrapas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Pahlavas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Kushanas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Vakataka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Dynasty, Gupta empire, </w:t>
      </w:r>
      <w:proofErr w:type="spellStart"/>
      <w:r w:rsidRPr="00A423DF">
        <w:rPr>
          <w:rFonts w:ascii="Trebuchet MS" w:hAnsi="Trebuchet MS" w:cs="Times New Roman"/>
          <w:color w:val="002060"/>
        </w:rPr>
        <w:t>Toramana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Huna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Yashodharma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of </w:t>
      </w:r>
      <w:proofErr w:type="spellStart"/>
      <w:r w:rsidRPr="00A423DF">
        <w:rPr>
          <w:rFonts w:ascii="Trebuchet MS" w:hAnsi="Trebuchet MS" w:cs="Times New Roman"/>
          <w:color w:val="002060"/>
        </w:rPr>
        <w:t>Malwa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Maitrakas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Maukharis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of </w:t>
      </w:r>
      <w:proofErr w:type="spellStart"/>
      <w:r w:rsidRPr="00A423DF">
        <w:rPr>
          <w:rFonts w:ascii="Trebuchet MS" w:hAnsi="Trebuchet MS" w:cs="Times New Roman"/>
          <w:color w:val="002060"/>
        </w:rPr>
        <w:t>Kannauja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Later </w:t>
      </w:r>
      <w:proofErr w:type="spellStart"/>
      <w:r w:rsidRPr="00A423DF">
        <w:rPr>
          <w:rFonts w:ascii="Trebuchet MS" w:hAnsi="Trebuchet MS" w:cs="Times New Roman"/>
          <w:color w:val="002060"/>
        </w:rPr>
        <w:t>Guptas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of </w:t>
      </w:r>
      <w:proofErr w:type="spellStart"/>
      <w:r w:rsidRPr="00A423DF">
        <w:rPr>
          <w:rFonts w:ascii="Trebuchet MS" w:hAnsi="Trebuchet MS" w:cs="Times New Roman"/>
          <w:color w:val="002060"/>
        </w:rPr>
        <w:t>Malwa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Vardhan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Dynasty, </w:t>
      </w:r>
      <w:proofErr w:type="spellStart"/>
      <w:r w:rsidRPr="00A423DF">
        <w:rPr>
          <w:rFonts w:ascii="Trebuchet MS" w:hAnsi="Trebuchet MS" w:cs="Times New Roman"/>
          <w:color w:val="002060"/>
        </w:rPr>
        <w:t>Varmanas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of </w:t>
      </w:r>
      <w:proofErr w:type="spellStart"/>
      <w:r w:rsidRPr="00A423DF">
        <w:rPr>
          <w:rFonts w:ascii="Trebuchet MS" w:hAnsi="Trebuchet MS" w:cs="Times New Roman"/>
          <w:color w:val="002060"/>
        </w:rPr>
        <w:t>Kamrupa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Dynasties of Kashmir, </w:t>
      </w:r>
      <w:proofErr w:type="spellStart"/>
      <w:r w:rsidRPr="00A423DF">
        <w:rPr>
          <w:rFonts w:ascii="Trebuchet MS" w:hAnsi="Trebuchet MS" w:cs="Times New Roman"/>
          <w:color w:val="002060"/>
        </w:rPr>
        <w:t>Palas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Senas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Gurjara-Pratiharas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Gahadavalas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Chahamanas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Parmaras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Chandelas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Kalchuri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of </w:t>
      </w:r>
      <w:proofErr w:type="spellStart"/>
      <w:r w:rsidRPr="00A423DF">
        <w:rPr>
          <w:rFonts w:ascii="Trebuchet MS" w:hAnsi="Trebuchet MS" w:cs="Times New Roman"/>
          <w:color w:val="002060"/>
        </w:rPr>
        <w:t>Tripuri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and </w:t>
      </w:r>
      <w:proofErr w:type="spellStart"/>
      <w:r w:rsidRPr="00A423DF">
        <w:rPr>
          <w:rFonts w:ascii="Trebuchet MS" w:hAnsi="Trebuchet MS" w:cs="Times New Roman"/>
          <w:color w:val="002060"/>
        </w:rPr>
        <w:t>Solanki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Dynasty (</w:t>
      </w:r>
      <w:proofErr w:type="spellStart"/>
      <w:r w:rsidRPr="00A423DF">
        <w:rPr>
          <w:rFonts w:ascii="Trebuchet MS" w:hAnsi="Trebuchet MS" w:cs="Times New Roman"/>
          <w:color w:val="002060"/>
        </w:rPr>
        <w:t>Chaulukyas</w:t>
      </w:r>
      <w:proofErr w:type="spellEnd"/>
      <w:r w:rsidRPr="00A423DF">
        <w:rPr>
          <w:rFonts w:ascii="Trebuchet MS" w:hAnsi="Trebuchet MS" w:cs="Times New Roman"/>
          <w:color w:val="002060"/>
        </w:rPr>
        <w:t>).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Political and cultural history of South India: </w:t>
      </w:r>
      <w:proofErr w:type="spellStart"/>
      <w:r w:rsidRPr="00A423DF">
        <w:rPr>
          <w:rFonts w:ascii="Trebuchet MS" w:hAnsi="Trebuchet MS" w:cs="Times New Roman"/>
          <w:color w:val="002060"/>
        </w:rPr>
        <w:t>Sangam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Period, </w:t>
      </w:r>
      <w:proofErr w:type="spellStart"/>
      <w:r w:rsidRPr="00A423DF">
        <w:rPr>
          <w:rFonts w:ascii="Trebuchet MS" w:hAnsi="Trebuchet MS" w:cs="Times New Roman"/>
          <w:color w:val="002060"/>
        </w:rPr>
        <w:t>Chalukya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Rashtrakutas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Pallavas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Gangas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Kadambas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Chola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Dynasty, </w:t>
      </w:r>
      <w:proofErr w:type="spellStart"/>
      <w:r w:rsidRPr="00A423DF">
        <w:rPr>
          <w:rFonts w:ascii="Trebuchet MS" w:hAnsi="Trebuchet MS" w:cs="Times New Roman"/>
          <w:color w:val="002060"/>
        </w:rPr>
        <w:t>Cheras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Pandyas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and </w:t>
      </w:r>
      <w:proofErr w:type="spellStart"/>
      <w:r w:rsidRPr="00A423DF">
        <w:rPr>
          <w:rFonts w:ascii="Trebuchet MS" w:hAnsi="Trebuchet MS" w:cs="Times New Roman"/>
          <w:color w:val="002060"/>
        </w:rPr>
        <w:t>Yadavas</w:t>
      </w:r>
      <w:proofErr w:type="spellEnd"/>
      <w:r w:rsidRPr="00A423DF">
        <w:rPr>
          <w:rFonts w:ascii="Trebuchet MS" w:hAnsi="Trebuchet MS" w:cs="Times New Roman"/>
          <w:color w:val="002060"/>
        </w:rPr>
        <w:t>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Social, religious, economic and cultural history of ancient India.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Art, architecture, scripts, science and technology in ancient India.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Expansion of </w:t>
      </w:r>
      <w:proofErr w:type="spellStart"/>
      <w:r w:rsidRPr="00A423DF">
        <w:rPr>
          <w:rFonts w:ascii="Trebuchet MS" w:hAnsi="Trebuchet MS" w:cs="Times New Roman"/>
          <w:color w:val="002060"/>
        </w:rPr>
        <w:t>Bharatiya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r w:rsidR="00F44757" w:rsidRPr="00A423DF">
        <w:rPr>
          <w:rFonts w:ascii="Trebuchet MS" w:hAnsi="Trebuchet MS" w:cs="Times New Roman"/>
          <w:color w:val="002060"/>
        </w:rPr>
        <w:t>c</w:t>
      </w:r>
      <w:r w:rsidRPr="00A423DF">
        <w:rPr>
          <w:rFonts w:ascii="Trebuchet MS" w:hAnsi="Trebuchet MS" w:cs="Times New Roman"/>
          <w:color w:val="002060"/>
        </w:rPr>
        <w:t>ulture: with special reference to Asia.</w:t>
      </w:r>
    </w:p>
    <w:p w:rsidR="00FF6DF9" w:rsidRPr="00A423DF" w:rsidRDefault="00FF6DF9" w:rsidP="00390459">
      <w:pPr>
        <w:pStyle w:val="ListParagraph"/>
        <w:numPr>
          <w:ilvl w:val="0"/>
          <w:numId w:val="34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Research Methodology, research aptitude and computer applications.</w:t>
      </w:r>
    </w:p>
    <w:p w:rsidR="00390459" w:rsidRPr="00A423DF" w:rsidRDefault="00390459" w:rsidP="00390459">
      <w:pPr>
        <w:spacing w:after="0" w:line="360" w:lineRule="auto"/>
        <w:jc w:val="both"/>
        <w:rPr>
          <w:rFonts w:ascii="Trebuchet MS" w:hAnsi="Trebuchet MS" w:cs="Times New Roman"/>
          <w:b/>
          <w:bCs/>
          <w:color w:val="002060"/>
        </w:rPr>
      </w:pPr>
    </w:p>
    <w:p w:rsidR="00390459" w:rsidRPr="00A423DF" w:rsidRDefault="00390459" w:rsidP="00390459">
      <w:pPr>
        <w:spacing w:after="0" w:line="360" w:lineRule="auto"/>
        <w:jc w:val="both"/>
        <w:rPr>
          <w:rFonts w:ascii="Trebuchet MS" w:hAnsi="Trebuchet MS" w:cs="Times New Roman"/>
          <w:b/>
          <w:bCs/>
          <w:color w:val="002060"/>
        </w:rPr>
      </w:pPr>
    </w:p>
    <w:p w:rsidR="00FF6DF9" w:rsidRPr="00A423DF" w:rsidRDefault="00FF6DF9" w:rsidP="00390459">
      <w:pPr>
        <w:spacing w:after="0" w:line="360" w:lineRule="auto"/>
        <w:jc w:val="both"/>
        <w:rPr>
          <w:rFonts w:ascii="Trebuchet MS" w:hAnsi="Trebuchet MS" w:cs="Times New Roman"/>
          <w:b/>
          <w:bCs/>
          <w:color w:val="002060"/>
        </w:rPr>
      </w:pPr>
      <w:r w:rsidRPr="00A423DF">
        <w:rPr>
          <w:rFonts w:ascii="Trebuchet MS" w:hAnsi="Trebuchet MS" w:cs="Times New Roman"/>
          <w:b/>
          <w:bCs/>
          <w:color w:val="002060"/>
        </w:rPr>
        <w:t>Unit- II: Medieval Indian History</w:t>
      </w:r>
    </w:p>
    <w:p w:rsidR="00FF6DF9" w:rsidRPr="00A423DF" w:rsidRDefault="00FF6DF9" w:rsidP="00390459">
      <w:pPr>
        <w:spacing w:after="0" w:line="360" w:lineRule="auto"/>
        <w:jc w:val="both"/>
        <w:rPr>
          <w:rFonts w:ascii="Trebuchet MS" w:hAnsi="Trebuchet MS" w:cs="Times New Roman"/>
          <w:color w:val="002060"/>
        </w:rPr>
      </w:pP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Sources of Medieval Indian History: Literary Sources- Persian, Sanskrit, Regional Languages &amp; Foreign Travellers' Accounts; Archaeological Sources- Archaeological, Epigraphic &amp; Numismatic; and Historiographical developments.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Historical Geography of Medieval India.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Indian resistance against Arab and Turkish Invasions (712-1192 AD).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The </w:t>
      </w:r>
      <w:proofErr w:type="spellStart"/>
      <w:r w:rsidRPr="00A423DF">
        <w:rPr>
          <w:rFonts w:ascii="Trebuchet MS" w:hAnsi="Trebuchet MS" w:cs="Times New Roman"/>
          <w:color w:val="002060"/>
        </w:rPr>
        <w:t>Ahom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Kingdom</w:t>
      </w:r>
      <w:r w:rsidR="00A87D19" w:rsidRPr="00A423DF">
        <w:rPr>
          <w:rFonts w:ascii="Trebuchet MS" w:hAnsi="Trebuchet MS" w:cs="Times New Roman"/>
          <w:color w:val="002060"/>
        </w:rPr>
        <w:t>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Delhi Sultanate - Polity, Society, Economy, Religion, Art, Architecture, Science &amp; Technology.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Regional Powers Gujarat, </w:t>
      </w:r>
      <w:proofErr w:type="spellStart"/>
      <w:r w:rsidRPr="00A423DF">
        <w:rPr>
          <w:rFonts w:ascii="Trebuchet MS" w:hAnsi="Trebuchet MS" w:cs="Times New Roman"/>
          <w:color w:val="002060"/>
        </w:rPr>
        <w:t>Jaunpur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and Bengal.</w:t>
      </w:r>
    </w:p>
    <w:p w:rsidR="00FF6DF9" w:rsidRPr="00A423DF" w:rsidRDefault="00A87D1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proofErr w:type="spellStart"/>
      <w:r w:rsidRPr="00A423DF">
        <w:rPr>
          <w:rFonts w:ascii="Trebuchet MS" w:hAnsi="Trebuchet MS" w:cs="Times New Roman"/>
          <w:color w:val="002060"/>
        </w:rPr>
        <w:t>Kakatiyas</w:t>
      </w:r>
      <w:proofErr w:type="spellEnd"/>
      <w:r w:rsidRPr="00A423DF">
        <w:rPr>
          <w:rFonts w:ascii="Trebuchet MS" w:hAnsi="Trebuchet MS" w:cs="Times New Roman"/>
          <w:color w:val="002060"/>
        </w:rPr>
        <w:t>,</w:t>
      </w:r>
      <w:r w:rsidR="00FF6DF9"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="00FF6DF9" w:rsidRPr="00A423DF">
        <w:rPr>
          <w:rFonts w:ascii="Trebuchet MS" w:hAnsi="Trebuchet MS" w:cs="Times New Roman"/>
          <w:color w:val="002060"/>
        </w:rPr>
        <w:t>Hoyas</w:t>
      </w:r>
      <w:r w:rsidR="00F44757" w:rsidRPr="00A423DF">
        <w:rPr>
          <w:rFonts w:ascii="Trebuchet MS" w:hAnsi="Trebuchet MS" w:cs="Times New Roman"/>
          <w:color w:val="002060"/>
        </w:rPr>
        <w:t>a</w:t>
      </w:r>
      <w:r w:rsidRPr="00A423DF">
        <w:rPr>
          <w:rFonts w:ascii="Trebuchet MS" w:hAnsi="Trebuchet MS" w:cs="Times New Roman"/>
          <w:color w:val="002060"/>
        </w:rPr>
        <w:t>las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Yadavas</w:t>
      </w:r>
      <w:proofErr w:type="spellEnd"/>
      <w:r w:rsidRPr="00A423DF">
        <w:rPr>
          <w:rFonts w:ascii="Trebuchet MS" w:hAnsi="Trebuchet MS" w:cs="Times New Roman"/>
          <w:color w:val="002060"/>
        </w:rPr>
        <w:t>,</w:t>
      </w:r>
      <w:r w:rsidR="00FF6DF9" w:rsidRPr="00A423DF">
        <w:rPr>
          <w:rFonts w:ascii="Trebuchet MS" w:hAnsi="Trebuchet MS" w:cs="Times New Roman"/>
          <w:color w:val="002060"/>
        </w:rPr>
        <w:t xml:space="preserve"> Cholas and </w:t>
      </w:r>
      <w:proofErr w:type="spellStart"/>
      <w:r w:rsidR="00FF6DF9" w:rsidRPr="00A423DF">
        <w:rPr>
          <w:rFonts w:ascii="Trebuchet MS" w:hAnsi="Trebuchet MS" w:cs="Times New Roman"/>
          <w:color w:val="002060"/>
        </w:rPr>
        <w:t>Pandyas</w:t>
      </w:r>
      <w:proofErr w:type="spellEnd"/>
      <w:r w:rsidR="00FF6DF9" w:rsidRPr="00A423DF">
        <w:rPr>
          <w:rFonts w:ascii="Trebuchet MS" w:hAnsi="Trebuchet MS" w:cs="Times New Roman"/>
          <w:color w:val="002060"/>
        </w:rPr>
        <w:t xml:space="preserve"> Polity, Society, Economy, Religion, Art, Architecture, Science &amp; Technology.</w:t>
      </w:r>
    </w:p>
    <w:p w:rsidR="00FF6DF9" w:rsidRPr="00A423DF" w:rsidRDefault="00084DAE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proofErr w:type="spellStart"/>
      <w:r w:rsidRPr="00A423DF">
        <w:rPr>
          <w:rFonts w:ascii="Trebuchet MS" w:hAnsi="Trebuchet MS" w:cs="Times New Roman"/>
          <w:color w:val="002060"/>
        </w:rPr>
        <w:t>Vijayanagar</w:t>
      </w:r>
      <w:proofErr w:type="spellEnd"/>
      <w:r w:rsidR="00FF6DF9" w:rsidRPr="00A423DF">
        <w:rPr>
          <w:rFonts w:ascii="Trebuchet MS" w:hAnsi="Trebuchet MS" w:cs="Times New Roman"/>
          <w:color w:val="002060"/>
        </w:rPr>
        <w:t xml:space="preserve"> Empire Polity, Society, Economy, Religion, Art, Architecture, Science &amp; Technology; and </w:t>
      </w:r>
      <w:proofErr w:type="spellStart"/>
      <w:r w:rsidR="00FF6DF9" w:rsidRPr="00A423DF">
        <w:rPr>
          <w:rFonts w:ascii="Trebuchet MS" w:hAnsi="Trebuchet MS" w:cs="Times New Roman"/>
          <w:color w:val="002060"/>
        </w:rPr>
        <w:t>Nayakas</w:t>
      </w:r>
      <w:proofErr w:type="spellEnd"/>
      <w:r w:rsidR="00FF6DF9" w:rsidRPr="00A423DF">
        <w:rPr>
          <w:rFonts w:ascii="Trebuchet MS" w:hAnsi="Trebuchet MS" w:cs="Times New Roman"/>
          <w:color w:val="002060"/>
        </w:rPr>
        <w:t>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The </w:t>
      </w:r>
      <w:proofErr w:type="spellStart"/>
      <w:r w:rsidRPr="00A423DF">
        <w:rPr>
          <w:rFonts w:ascii="Trebuchet MS" w:hAnsi="Trebuchet MS" w:cs="Times New Roman"/>
          <w:color w:val="002060"/>
        </w:rPr>
        <w:t>Baharnani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and Deccan Sultanates (</w:t>
      </w:r>
      <w:proofErr w:type="spellStart"/>
      <w:r w:rsidRPr="00A423DF">
        <w:rPr>
          <w:rFonts w:ascii="Trebuchet MS" w:hAnsi="Trebuchet MS" w:cs="Times New Roman"/>
          <w:color w:val="002060"/>
        </w:rPr>
        <w:t>Bijapur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Golkonda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Bidar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Berar and </w:t>
      </w:r>
      <w:proofErr w:type="spellStart"/>
      <w:r w:rsidRPr="00A423DF">
        <w:rPr>
          <w:rFonts w:ascii="Trebuchet MS" w:hAnsi="Trebuchet MS" w:cs="Times New Roman"/>
          <w:color w:val="002060"/>
        </w:rPr>
        <w:t>Ahmadnagar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) - Rise, Expansion and Decline; the </w:t>
      </w:r>
      <w:proofErr w:type="spellStart"/>
      <w:r w:rsidRPr="00A423DF">
        <w:rPr>
          <w:rFonts w:ascii="Trebuchet MS" w:hAnsi="Trebuchet MS" w:cs="Times New Roman"/>
          <w:color w:val="002060"/>
        </w:rPr>
        <w:t>Gond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Kingdom.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Mughal Rule Polity, Administration, Economy, Visual and Performing Art, Architecture and Literature, Society and Education; </w:t>
      </w:r>
      <w:proofErr w:type="spellStart"/>
      <w:r w:rsidRPr="00A423DF">
        <w:rPr>
          <w:rFonts w:ascii="Trebuchet MS" w:hAnsi="Trebuchet MS" w:cs="Times New Roman"/>
          <w:color w:val="002060"/>
        </w:rPr>
        <w:t>Sher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Shah </w:t>
      </w:r>
      <w:proofErr w:type="spellStart"/>
      <w:r w:rsidRPr="00A423DF">
        <w:rPr>
          <w:rFonts w:ascii="Trebuchet MS" w:hAnsi="Trebuchet MS" w:cs="Times New Roman"/>
          <w:color w:val="002060"/>
        </w:rPr>
        <w:t>Sur</w:t>
      </w:r>
      <w:r w:rsidR="0021041A" w:rsidRPr="00A423DF">
        <w:rPr>
          <w:rFonts w:ascii="Trebuchet MS" w:hAnsi="Trebuchet MS" w:cs="Times New Roman"/>
          <w:color w:val="002060"/>
        </w:rPr>
        <w:t>i</w:t>
      </w:r>
      <w:proofErr w:type="spellEnd"/>
      <w:r w:rsidRPr="00A423DF">
        <w:rPr>
          <w:rFonts w:ascii="Trebuchet MS" w:hAnsi="Trebuchet MS" w:cs="Times New Roman"/>
          <w:color w:val="002060"/>
        </w:rPr>
        <w:t>-Innovations &amp; Administrative Reforms.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Rise of the Marathas &amp; the foundation of </w:t>
      </w:r>
      <w:proofErr w:type="spellStart"/>
      <w:r w:rsidRPr="00A423DF">
        <w:rPr>
          <w:rFonts w:ascii="Trebuchet MS" w:hAnsi="Trebuchet MS" w:cs="Times New Roman"/>
          <w:color w:val="002060"/>
        </w:rPr>
        <w:t>Swaraj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by </w:t>
      </w:r>
      <w:proofErr w:type="spellStart"/>
      <w:r w:rsidRPr="00A423DF">
        <w:rPr>
          <w:rFonts w:ascii="Trebuchet MS" w:hAnsi="Trebuchet MS" w:cs="Times New Roman"/>
          <w:color w:val="002060"/>
        </w:rPr>
        <w:t>Chhatrapati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Shivaji</w:t>
      </w:r>
      <w:proofErr w:type="spellEnd"/>
      <w:r w:rsidRPr="00A423DF">
        <w:rPr>
          <w:rFonts w:ascii="Trebuchet MS" w:hAnsi="Trebuchet MS" w:cs="Times New Roman"/>
          <w:color w:val="002060"/>
        </w:rPr>
        <w:t>, expansion of Maratha Power, Maratha Administration.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Rural Society &amp; Economy, Peasantry, Agricultural Productions &amp; Cottage Industries.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Urban Economy: Trade, Commerce, Craft, Merchants &amp; Banking Systems.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Development of Literature, Music, Art, Architecture, Education and Science &amp; Technology.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Consciousness </w:t>
      </w:r>
      <w:proofErr w:type="spellStart"/>
      <w:r w:rsidRPr="00A423DF">
        <w:rPr>
          <w:rFonts w:ascii="Trebuchet MS" w:hAnsi="Trebuchet MS" w:cs="Times New Roman"/>
          <w:color w:val="002060"/>
        </w:rPr>
        <w:t>Religio</w:t>
      </w:r>
      <w:proofErr w:type="spellEnd"/>
      <w:r w:rsidRPr="00A423DF">
        <w:rPr>
          <w:rFonts w:ascii="Trebuchet MS" w:hAnsi="Trebuchet MS" w:cs="Times New Roman"/>
          <w:color w:val="002060"/>
        </w:rPr>
        <w:t>-</w:t>
      </w:r>
      <w:r w:rsidR="00084DAE" w:rsidRPr="00A423DF">
        <w:rPr>
          <w:rFonts w:ascii="Trebuchet MS" w:hAnsi="Trebuchet MS" w:cs="Times New Roman"/>
          <w:color w:val="002060"/>
        </w:rPr>
        <w:t>p</w:t>
      </w:r>
      <w:r w:rsidRPr="00A423DF">
        <w:rPr>
          <w:rFonts w:ascii="Trebuchet MS" w:hAnsi="Trebuchet MS" w:cs="Times New Roman"/>
          <w:color w:val="002060"/>
        </w:rPr>
        <w:t>hilosophical movements</w:t>
      </w:r>
      <w:r w:rsidR="00390459" w:rsidRPr="00A423DF">
        <w:rPr>
          <w:rFonts w:ascii="Trebuchet MS" w:hAnsi="Trebuchet MS" w:cs="Times New Roman"/>
          <w:color w:val="002060"/>
        </w:rPr>
        <w:t>-</w:t>
      </w:r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Dvaita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Advaita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Visishtadvaita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Suddhadvaita</w:t>
      </w:r>
      <w:proofErr w:type="spellEnd"/>
      <w:r w:rsidRPr="00A423DF">
        <w:rPr>
          <w:rFonts w:ascii="Trebuchet MS" w:hAnsi="Trebuchet MS" w:cs="Times New Roman"/>
          <w:color w:val="002060"/>
        </w:rPr>
        <w:t>; Bhakti, Sufi and Sikh.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Hindu Resistance to Muslim Domination with special reference to </w:t>
      </w:r>
      <w:proofErr w:type="spellStart"/>
      <w:r w:rsidRPr="00A423DF">
        <w:rPr>
          <w:rFonts w:ascii="Trebuchet MS" w:hAnsi="Trebuchet MS" w:cs="Times New Roman"/>
          <w:color w:val="002060"/>
        </w:rPr>
        <w:t>Rajputs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Marathas, </w:t>
      </w:r>
      <w:proofErr w:type="spellStart"/>
      <w:r w:rsidRPr="00A423DF">
        <w:rPr>
          <w:rFonts w:ascii="Trebuchet MS" w:hAnsi="Trebuchet MS" w:cs="Times New Roman"/>
          <w:color w:val="002060"/>
        </w:rPr>
        <w:t>Jats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Bundelas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&amp; Sikhs.</w:t>
      </w:r>
    </w:p>
    <w:p w:rsidR="00FF6DF9" w:rsidRPr="00A423DF" w:rsidRDefault="00FF6DF9" w:rsidP="00390459">
      <w:pPr>
        <w:pStyle w:val="ListParagraph"/>
        <w:numPr>
          <w:ilvl w:val="0"/>
          <w:numId w:val="35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Research Methodology, research aptitude and computer applications.</w:t>
      </w:r>
    </w:p>
    <w:p w:rsidR="00FF6DF9" w:rsidRPr="00A423DF" w:rsidRDefault="00FF6DF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FF6DF9">
      <w:pPr>
        <w:spacing w:after="0"/>
        <w:jc w:val="both"/>
        <w:rPr>
          <w:rFonts w:ascii="Trebuchet MS" w:hAnsi="Trebuchet MS" w:cs="Times New Roman"/>
          <w:color w:val="002060"/>
        </w:rPr>
      </w:pPr>
    </w:p>
    <w:p w:rsidR="00FF6DF9" w:rsidRPr="00A423DF" w:rsidRDefault="00FF6DF9" w:rsidP="00390459">
      <w:pPr>
        <w:spacing w:after="0" w:line="360" w:lineRule="auto"/>
        <w:jc w:val="both"/>
        <w:rPr>
          <w:rFonts w:ascii="Trebuchet MS" w:hAnsi="Trebuchet MS" w:cs="Times New Roman"/>
          <w:b/>
          <w:bCs/>
          <w:color w:val="002060"/>
        </w:rPr>
      </w:pPr>
      <w:r w:rsidRPr="00A423DF">
        <w:rPr>
          <w:rFonts w:ascii="Trebuchet MS" w:hAnsi="Trebuchet MS" w:cs="Times New Roman"/>
          <w:b/>
          <w:bCs/>
          <w:color w:val="002060"/>
        </w:rPr>
        <w:t>Unit-III: Modern Indian History:</w:t>
      </w:r>
    </w:p>
    <w:p w:rsidR="00FF6DF9" w:rsidRPr="00A423DF" w:rsidRDefault="00FF6DF9" w:rsidP="00390459">
      <w:pPr>
        <w:spacing w:after="0" w:line="360" w:lineRule="auto"/>
        <w:jc w:val="both"/>
        <w:rPr>
          <w:rFonts w:ascii="Trebuchet MS" w:hAnsi="Trebuchet MS" w:cs="Times New Roman"/>
          <w:color w:val="002060"/>
        </w:rPr>
      </w:pP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Sources of Modern Indian History and Historiographical developments.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Advent of European Powers in India: Cultural and economic bases of colonialism.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East India Company &amp; Consolidation of the British power.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Institutional Changes during the colonial times (Revenue; Education: Idea, content and vision; Judiciary: Army; Bureaucracy: Police).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Resistance with special reference to Peasants &amp; Tribal Protests during the company and the </w:t>
      </w:r>
      <w:proofErr w:type="spellStart"/>
      <w:r w:rsidRPr="00A423DF">
        <w:rPr>
          <w:rFonts w:ascii="Trebuchet MS" w:hAnsi="Trebuchet MS" w:cs="Times New Roman"/>
          <w:color w:val="002060"/>
        </w:rPr>
        <w:t>British</w:t>
      </w:r>
      <w:r w:rsidR="0021041A" w:rsidRPr="00A423DF">
        <w:rPr>
          <w:rFonts w:ascii="Trebuchet MS" w:hAnsi="Trebuchet MS" w:cs="Times New Roman"/>
          <w:color w:val="002060"/>
        </w:rPr>
        <w:t>raj</w:t>
      </w:r>
      <w:proofErr w:type="spellEnd"/>
      <w:r w:rsidRPr="00A423DF">
        <w:rPr>
          <w:rFonts w:ascii="Trebuchet MS" w:hAnsi="Trebuchet MS" w:cs="Times New Roman"/>
          <w:color w:val="002060"/>
        </w:rPr>
        <w:t>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The first was of Independence 1857: its impact and geographical extent.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Socio-Religious reform movements: Reforms breaking away from the traditions and reforms in </w:t>
      </w:r>
      <w:r w:rsidR="00AE35C4" w:rsidRPr="00A423DF">
        <w:rPr>
          <w:rFonts w:ascii="Trebuchet MS" w:hAnsi="Trebuchet MS" w:cs="Times New Roman"/>
          <w:color w:val="002060"/>
        </w:rPr>
        <w:t>defense</w:t>
      </w:r>
      <w:r w:rsidRPr="00A423DF">
        <w:rPr>
          <w:rFonts w:ascii="Trebuchet MS" w:hAnsi="Trebuchet MS" w:cs="Times New Roman"/>
          <w:color w:val="002060"/>
        </w:rPr>
        <w:t xml:space="preserve"> of the traditions.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Shift of Mercantilism to capitalism and Rise of </w:t>
      </w:r>
      <w:proofErr w:type="spellStart"/>
      <w:r w:rsidRPr="00A423DF">
        <w:rPr>
          <w:rFonts w:ascii="Trebuchet MS" w:hAnsi="Trebuchet MS" w:cs="Times New Roman"/>
          <w:color w:val="002060"/>
        </w:rPr>
        <w:t>Swadeshi</w:t>
      </w:r>
      <w:proofErr w:type="spellEnd"/>
      <w:r w:rsidRPr="00A423DF">
        <w:rPr>
          <w:rFonts w:ascii="Trebuchet MS" w:hAnsi="Trebuchet MS" w:cs="Times New Roman"/>
          <w:color w:val="002060"/>
        </w:rPr>
        <w:t>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Concept of Nation and Nationalism in India and its new features in later 19th Century.</w:t>
      </w:r>
    </w:p>
    <w:p w:rsidR="00FF6DF9" w:rsidRPr="00A423DF" w:rsidRDefault="00FF6DF9" w:rsidP="00390459">
      <w:pPr>
        <w:pStyle w:val="ListParagraph"/>
        <w:numPr>
          <w:ilvl w:val="0"/>
          <w:numId w:val="36"/>
        </w:numPr>
        <w:spacing w:after="0" w:line="360" w:lineRule="auto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Nationalist activities - 1858-1920, (i) Revolutionary movement in India and abroad.</w:t>
      </w:r>
    </w:p>
    <w:p w:rsidR="00FF6DF9" w:rsidRPr="00A423DF" w:rsidRDefault="00FF6DF9" w:rsidP="00390459">
      <w:pPr>
        <w:spacing w:after="0" w:line="360" w:lineRule="auto"/>
        <w:ind w:left="1134" w:hanging="425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(ii) Constitutional agitation by Indian National Congress and the </w:t>
      </w:r>
      <w:proofErr w:type="spellStart"/>
      <w:r w:rsidRPr="00A423DF">
        <w:rPr>
          <w:rFonts w:ascii="Trebuchet MS" w:hAnsi="Trebuchet MS" w:cs="Times New Roman"/>
          <w:color w:val="002060"/>
        </w:rPr>
        <w:t>Swadeshi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Movement, Reactions to colonial milieu: </w:t>
      </w:r>
      <w:proofErr w:type="spellStart"/>
      <w:r w:rsidRPr="00A423DF">
        <w:rPr>
          <w:rFonts w:ascii="Trebuchet MS" w:hAnsi="Trebuchet MS" w:cs="Times New Roman"/>
          <w:color w:val="002060"/>
        </w:rPr>
        <w:t>Tilak's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idea of '</w:t>
      </w:r>
      <w:proofErr w:type="spellStart"/>
      <w:r w:rsidRPr="00A423DF">
        <w:rPr>
          <w:rFonts w:ascii="Trebuchet MS" w:hAnsi="Trebuchet MS" w:cs="Times New Roman"/>
          <w:color w:val="002060"/>
        </w:rPr>
        <w:t>Swaraj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' and Sri </w:t>
      </w:r>
      <w:proofErr w:type="spellStart"/>
      <w:r w:rsidRPr="00A423DF">
        <w:rPr>
          <w:rFonts w:ascii="Trebuchet MS" w:hAnsi="Trebuchet MS" w:cs="Times New Roman"/>
          <w:color w:val="002060"/>
        </w:rPr>
        <w:t>Aurobindo's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Political Philosophy, Early </w:t>
      </w:r>
      <w:proofErr w:type="spellStart"/>
      <w:r w:rsidRPr="00A423DF">
        <w:rPr>
          <w:rFonts w:ascii="Trebuchet MS" w:hAnsi="Trebuchet MS" w:cs="Times New Roman"/>
          <w:color w:val="002060"/>
        </w:rPr>
        <w:t>Gandhian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Movements.</w:t>
      </w:r>
    </w:p>
    <w:p w:rsidR="00FF6DF9" w:rsidRPr="00A423DF" w:rsidRDefault="00FF6DF9" w:rsidP="00390459">
      <w:pPr>
        <w:spacing w:after="0" w:line="360" w:lineRule="auto"/>
        <w:ind w:left="284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11. Nationalist Activities 1920-1947</w:t>
      </w:r>
    </w:p>
    <w:p w:rsidR="00FF6DF9" w:rsidRPr="00A423DF" w:rsidRDefault="00FF6DF9" w:rsidP="00390459">
      <w:pPr>
        <w:spacing w:after="0" w:line="360" w:lineRule="auto"/>
        <w:ind w:left="709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(i) </w:t>
      </w:r>
      <w:r w:rsidR="00AE35C4" w:rsidRPr="00A423DF">
        <w:rPr>
          <w:rFonts w:ascii="Trebuchet MS" w:hAnsi="Trebuchet MS" w:cs="Times New Roman"/>
          <w:color w:val="002060"/>
        </w:rPr>
        <w:tab/>
      </w:r>
      <w:proofErr w:type="spellStart"/>
      <w:r w:rsidRPr="00A423DF">
        <w:rPr>
          <w:rFonts w:ascii="Trebuchet MS" w:hAnsi="Trebuchet MS" w:cs="Times New Roman"/>
          <w:color w:val="002060"/>
        </w:rPr>
        <w:t>Gandhian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Movements</w:t>
      </w:r>
    </w:p>
    <w:p w:rsidR="00FF6DF9" w:rsidRPr="00A423DF" w:rsidRDefault="00FF6DF9" w:rsidP="00390459">
      <w:pPr>
        <w:spacing w:after="0" w:line="360" w:lineRule="auto"/>
        <w:ind w:left="709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(ii) </w:t>
      </w:r>
      <w:r w:rsidR="00AE35C4" w:rsidRPr="00A423DF">
        <w:rPr>
          <w:rFonts w:ascii="Trebuchet MS" w:hAnsi="Trebuchet MS" w:cs="Times New Roman"/>
          <w:color w:val="002060"/>
        </w:rPr>
        <w:tab/>
      </w:r>
      <w:r w:rsidRPr="00A423DF">
        <w:rPr>
          <w:rFonts w:ascii="Trebuchet MS" w:hAnsi="Trebuchet MS" w:cs="Times New Roman"/>
          <w:color w:val="002060"/>
        </w:rPr>
        <w:t>Revolutionary activities in India and abroad.</w:t>
      </w:r>
    </w:p>
    <w:p w:rsidR="00FF6DF9" w:rsidRPr="00A423DF" w:rsidRDefault="00FF6DF9" w:rsidP="00390459">
      <w:pPr>
        <w:spacing w:after="0" w:line="360" w:lineRule="auto"/>
        <w:ind w:left="709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(iii) </w:t>
      </w:r>
      <w:r w:rsidR="00AE35C4" w:rsidRPr="00A423DF">
        <w:rPr>
          <w:rFonts w:ascii="Trebuchet MS" w:hAnsi="Trebuchet MS" w:cs="Times New Roman"/>
          <w:color w:val="002060"/>
        </w:rPr>
        <w:tab/>
      </w:r>
      <w:r w:rsidRPr="00A423DF">
        <w:rPr>
          <w:rFonts w:ascii="Trebuchet MS" w:hAnsi="Trebuchet MS" w:cs="Times New Roman"/>
          <w:color w:val="002060"/>
        </w:rPr>
        <w:t>Peasants, tribal and trade Union Movements.</w:t>
      </w:r>
    </w:p>
    <w:p w:rsidR="00FF6DF9" w:rsidRPr="00A423DF" w:rsidRDefault="00FF6DF9" w:rsidP="00AE35C4">
      <w:pPr>
        <w:spacing w:after="0" w:line="360" w:lineRule="auto"/>
        <w:ind w:left="1440" w:hanging="731"/>
        <w:jc w:val="both"/>
        <w:rPr>
          <w:rFonts w:ascii="Trebuchet MS" w:hAnsi="Trebuchet MS" w:cs="Times New Roman"/>
          <w:color w:val="002060"/>
        </w:rPr>
      </w:pPr>
      <w:proofErr w:type="gramStart"/>
      <w:r w:rsidRPr="00A423DF">
        <w:rPr>
          <w:rFonts w:ascii="Trebuchet MS" w:hAnsi="Trebuchet MS" w:cs="Times New Roman"/>
          <w:color w:val="002060"/>
        </w:rPr>
        <w:t xml:space="preserve">(iv) </w:t>
      </w:r>
      <w:r w:rsidR="00AE35C4" w:rsidRPr="00A423DF">
        <w:rPr>
          <w:rFonts w:ascii="Trebuchet MS" w:hAnsi="Trebuchet MS" w:cs="Times New Roman"/>
          <w:color w:val="002060"/>
        </w:rPr>
        <w:tab/>
      </w:r>
      <w:r w:rsidRPr="00A423DF">
        <w:rPr>
          <w:rFonts w:ascii="Trebuchet MS" w:hAnsi="Trebuchet MS" w:cs="Times New Roman"/>
          <w:color w:val="002060"/>
        </w:rPr>
        <w:t>Political</w:t>
      </w:r>
      <w:proofErr w:type="gramEnd"/>
      <w:r w:rsidRPr="00A423DF">
        <w:rPr>
          <w:rFonts w:ascii="Trebuchet MS" w:hAnsi="Trebuchet MS" w:cs="Times New Roman"/>
          <w:color w:val="002060"/>
        </w:rPr>
        <w:t xml:space="preserve"> philosophy of the communists in context to the Indian National Movement.</w:t>
      </w:r>
    </w:p>
    <w:p w:rsidR="00FF6DF9" w:rsidRPr="00A423DF" w:rsidRDefault="00FF6DF9" w:rsidP="00AE35C4">
      <w:pPr>
        <w:spacing w:after="0" w:line="360" w:lineRule="auto"/>
        <w:ind w:left="1440" w:hanging="720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(v) </w:t>
      </w:r>
      <w:r w:rsidR="00AE35C4" w:rsidRPr="00A423DF">
        <w:rPr>
          <w:rFonts w:ascii="Trebuchet MS" w:hAnsi="Trebuchet MS" w:cs="Times New Roman"/>
          <w:color w:val="002060"/>
        </w:rPr>
        <w:tab/>
      </w:r>
      <w:r w:rsidRPr="00A423DF">
        <w:rPr>
          <w:rFonts w:ascii="Trebuchet MS" w:hAnsi="Trebuchet MS" w:cs="Times New Roman"/>
          <w:color w:val="002060"/>
        </w:rPr>
        <w:t xml:space="preserve">Fallout with the congress and </w:t>
      </w:r>
      <w:proofErr w:type="spellStart"/>
      <w:r w:rsidRPr="00A423DF">
        <w:rPr>
          <w:rFonts w:ascii="Trebuchet MS" w:hAnsi="Trebuchet MS" w:cs="Times New Roman"/>
          <w:color w:val="002060"/>
        </w:rPr>
        <w:t>Netaji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Subhash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Chandra Bose, INA and the impact of the trial of INA on Indian National Movement.</w:t>
      </w:r>
    </w:p>
    <w:p w:rsidR="00FF6DF9" w:rsidRPr="00A423DF" w:rsidRDefault="00FF6DF9" w:rsidP="00390459">
      <w:pPr>
        <w:spacing w:after="0" w:line="360" w:lineRule="auto"/>
        <w:ind w:left="851" w:hanging="426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12. Philosophy and vision of </w:t>
      </w:r>
      <w:proofErr w:type="spellStart"/>
      <w:r w:rsidRPr="00A423DF">
        <w:rPr>
          <w:rFonts w:ascii="Trebuchet MS" w:hAnsi="Trebuchet MS" w:cs="Times New Roman"/>
          <w:color w:val="002060"/>
        </w:rPr>
        <w:t>Periyar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Narayan Guru, </w:t>
      </w:r>
      <w:proofErr w:type="spellStart"/>
      <w:r w:rsidRPr="00A423DF">
        <w:rPr>
          <w:rFonts w:ascii="Trebuchet MS" w:hAnsi="Trebuchet MS" w:cs="Times New Roman"/>
          <w:color w:val="002060"/>
        </w:rPr>
        <w:t>Rabindra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Nath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Tagore, </w:t>
      </w:r>
      <w:proofErr w:type="spellStart"/>
      <w:r w:rsidRPr="00A423DF">
        <w:rPr>
          <w:rFonts w:ascii="Trebuchet MS" w:hAnsi="Trebuchet MS" w:cs="Times New Roman"/>
          <w:color w:val="002060"/>
        </w:rPr>
        <w:t>Gopal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Krishna </w:t>
      </w:r>
      <w:proofErr w:type="spellStart"/>
      <w:r w:rsidRPr="00A423DF">
        <w:rPr>
          <w:rFonts w:ascii="Trebuchet MS" w:hAnsi="Trebuchet MS" w:cs="Times New Roman"/>
          <w:color w:val="002060"/>
        </w:rPr>
        <w:t>Gokhale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Madan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Mohan </w:t>
      </w:r>
      <w:proofErr w:type="spellStart"/>
      <w:r w:rsidRPr="00A423DF">
        <w:rPr>
          <w:rFonts w:ascii="Trebuchet MS" w:hAnsi="Trebuchet MS" w:cs="Times New Roman"/>
          <w:color w:val="002060"/>
        </w:rPr>
        <w:t>Malaviya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Dr. B.R. </w:t>
      </w:r>
      <w:proofErr w:type="spellStart"/>
      <w:r w:rsidRPr="00A423DF">
        <w:rPr>
          <w:rFonts w:ascii="Trebuchet MS" w:hAnsi="Trebuchet MS" w:cs="Times New Roman"/>
          <w:color w:val="002060"/>
        </w:rPr>
        <w:t>Ambedkar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Vinayak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Damodar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Savarkar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Sir </w:t>
      </w:r>
      <w:proofErr w:type="spellStart"/>
      <w:r w:rsidRPr="00A423DF">
        <w:rPr>
          <w:rFonts w:ascii="Trebuchet MS" w:hAnsi="Trebuchet MS" w:cs="Times New Roman"/>
          <w:color w:val="002060"/>
        </w:rPr>
        <w:t>Saiyyad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Ahmad Khan, Hanuman Prasad </w:t>
      </w:r>
      <w:proofErr w:type="spellStart"/>
      <w:r w:rsidRPr="00A423DF">
        <w:rPr>
          <w:rFonts w:ascii="Trebuchet MS" w:hAnsi="Trebuchet MS" w:cs="Times New Roman"/>
          <w:color w:val="002060"/>
        </w:rPr>
        <w:t>Poddar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Subramania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Bharati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Acharya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Vinoba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Bhave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, </w:t>
      </w:r>
      <w:proofErr w:type="spellStart"/>
      <w:r w:rsidRPr="00A423DF">
        <w:rPr>
          <w:rFonts w:ascii="Trebuchet MS" w:hAnsi="Trebuchet MS" w:cs="Times New Roman"/>
          <w:color w:val="002060"/>
        </w:rPr>
        <w:t>Manabendra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Nath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Roy, CB </w:t>
      </w:r>
      <w:proofErr w:type="spellStart"/>
      <w:r w:rsidRPr="00A423DF">
        <w:rPr>
          <w:rFonts w:ascii="Trebuchet MS" w:hAnsi="Trebuchet MS" w:cs="Times New Roman"/>
          <w:color w:val="002060"/>
        </w:rPr>
        <w:t>Ramaswami</w:t>
      </w:r>
      <w:proofErr w:type="spellEnd"/>
      <w:r w:rsidRPr="00A423DF">
        <w:rPr>
          <w:rFonts w:ascii="Trebuchet MS" w:hAnsi="Trebuchet MS" w:cs="Times New Roman"/>
          <w:color w:val="002060"/>
        </w:rPr>
        <w:t xml:space="preserve"> </w:t>
      </w:r>
      <w:proofErr w:type="spellStart"/>
      <w:r w:rsidRPr="00A423DF">
        <w:rPr>
          <w:rFonts w:ascii="Trebuchet MS" w:hAnsi="Trebuchet MS" w:cs="Times New Roman"/>
          <w:color w:val="002060"/>
        </w:rPr>
        <w:t>Aiyyar</w:t>
      </w:r>
      <w:proofErr w:type="spellEnd"/>
      <w:r w:rsidRPr="00A423DF">
        <w:rPr>
          <w:rFonts w:ascii="Trebuchet MS" w:hAnsi="Trebuchet MS" w:cs="Times New Roman"/>
          <w:color w:val="002060"/>
        </w:rPr>
        <w:t>.</w:t>
      </w:r>
    </w:p>
    <w:p w:rsidR="00FF6DF9" w:rsidRPr="00A423DF" w:rsidRDefault="00FF6DF9" w:rsidP="00390459">
      <w:pPr>
        <w:spacing w:after="0" w:line="360" w:lineRule="auto"/>
        <w:ind w:firstLine="425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>13. Contribution of Women in the Indian National Movement.</w:t>
      </w:r>
    </w:p>
    <w:p w:rsidR="00BF64F0" w:rsidRPr="00A423DF" w:rsidRDefault="00FF6DF9" w:rsidP="00390459">
      <w:pPr>
        <w:spacing w:after="0" w:line="360" w:lineRule="auto"/>
        <w:ind w:firstLine="425"/>
        <w:jc w:val="both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="Times New Roman"/>
          <w:color w:val="002060"/>
        </w:rPr>
        <w:t xml:space="preserve">14. Research Methodology, research aptitude and computer applications. </w:t>
      </w:r>
    </w:p>
    <w:p w:rsidR="006D6D5A" w:rsidRPr="00A423DF" w:rsidRDefault="006D6D5A" w:rsidP="00390459">
      <w:pPr>
        <w:spacing w:after="0" w:line="480" w:lineRule="auto"/>
        <w:ind w:firstLine="425"/>
        <w:jc w:val="both"/>
        <w:rPr>
          <w:rFonts w:ascii="Trebuchet MS" w:hAnsi="Trebuchet MS" w:cs="Times New Roman"/>
          <w:color w:val="002060"/>
        </w:rPr>
      </w:pPr>
    </w:p>
    <w:p w:rsidR="00390459" w:rsidRPr="00A423DF" w:rsidRDefault="00390459" w:rsidP="00390459">
      <w:pPr>
        <w:spacing w:line="480" w:lineRule="auto"/>
        <w:jc w:val="center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390459" w:rsidRPr="00A423DF" w:rsidRDefault="00390459" w:rsidP="00390459">
      <w:pPr>
        <w:spacing w:line="480" w:lineRule="auto"/>
        <w:jc w:val="center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390459" w:rsidRPr="00A423DF" w:rsidRDefault="00390459" w:rsidP="00BE066B">
      <w:pPr>
        <w:spacing w:line="360" w:lineRule="auto"/>
        <w:jc w:val="right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DD43C6" w:rsidRPr="00A423DF" w:rsidRDefault="00BE066B" w:rsidP="00BE066B">
      <w:pPr>
        <w:spacing w:line="360" w:lineRule="auto"/>
        <w:jc w:val="right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lastRenderedPageBreak/>
        <w:t>Annexure B</w:t>
      </w:r>
    </w:p>
    <w:p w:rsidR="00BE066B" w:rsidRPr="00A423DF" w:rsidRDefault="00BE066B" w:rsidP="00995784">
      <w:pPr>
        <w:spacing w:line="360" w:lineRule="auto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29231F" w:rsidRPr="00A423DF" w:rsidRDefault="00F63612" w:rsidP="00995784">
      <w:pPr>
        <w:spacing w:line="360" w:lineRule="auto"/>
        <w:jc w:val="both"/>
        <w:rPr>
          <w:rFonts w:ascii="Trebuchet MS" w:hAnsi="Trebuchet MS" w:cstheme="minorHAnsi"/>
          <w:b/>
          <w:bCs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Checklist </w:t>
      </w:r>
      <w:r w:rsidR="0029231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of documents to be enclosed with the </w:t>
      </w:r>
      <w:r w:rsidR="006A5696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ICHR JRF </w:t>
      </w:r>
      <w:r w:rsidR="0029231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application</w:t>
      </w: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 form</w:t>
      </w:r>
      <w:r w:rsidR="0029231F"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 xml:space="preserve">:  </w:t>
      </w:r>
    </w:p>
    <w:p w:rsidR="00EC2EDB" w:rsidRPr="00A423DF" w:rsidRDefault="00EC2EDB" w:rsidP="00995784">
      <w:pPr>
        <w:spacing w:line="360" w:lineRule="auto"/>
        <w:jc w:val="both"/>
        <w:rPr>
          <w:rFonts w:ascii="Trebuchet MS" w:hAnsi="Trebuchet MS" w:cstheme="minorHAnsi"/>
          <w:b/>
          <w:bCs/>
          <w:color w:val="002060"/>
          <w:sz w:val="8"/>
          <w:szCs w:val="8"/>
        </w:rPr>
      </w:pPr>
    </w:p>
    <w:p w:rsidR="00557BBB" w:rsidRPr="00A423DF" w:rsidRDefault="00EC2EDB" w:rsidP="00557BBB">
      <w:pPr>
        <w:pStyle w:val="ListParagraph"/>
        <w:numPr>
          <w:ilvl w:val="0"/>
          <w:numId w:val="24"/>
        </w:numPr>
        <w:spacing w:line="480" w:lineRule="auto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noProof/>
          <w:color w:val="002060"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2B089" wp14:editId="172B45B3">
                <wp:simplePos x="0" y="0"/>
                <wp:positionH relativeFrom="column">
                  <wp:posOffset>6019165</wp:posOffset>
                </wp:positionH>
                <wp:positionV relativeFrom="paragraph">
                  <wp:posOffset>39322</wp:posOffset>
                </wp:positionV>
                <wp:extent cx="353060" cy="198120"/>
                <wp:effectExtent l="0" t="0" r="2794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198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7BBB" w:rsidRDefault="00557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473.95pt;margin-top:3.1pt;width:27.8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" fillcolor="white [3201]" strokeweight=".5pt">
                <v:textbox>
                  <w:txbxContent>
                    <w:p w:rsidR="00557BBB" w:rsidRDefault="00557BBB"/>
                  </w:txbxContent>
                </v:textbox>
              </v:shape>
            </w:pict>
          </mc:Fallback>
        </mc:AlternateContent>
      </w:r>
      <w:r w:rsidR="00557BBB" w:rsidRPr="00A423DF">
        <w:rPr>
          <w:rFonts w:ascii="Trebuchet MS" w:hAnsi="Trebuchet MS" w:cstheme="minorHAnsi"/>
          <w:color w:val="002060"/>
          <w:sz w:val="24"/>
          <w:szCs w:val="24"/>
        </w:rPr>
        <w:t xml:space="preserve">Ph.D. registration certificate. </w:t>
      </w:r>
    </w:p>
    <w:p w:rsidR="002003D8" w:rsidRPr="00A423DF" w:rsidRDefault="00557BBB" w:rsidP="00557BBB">
      <w:pPr>
        <w:pStyle w:val="ListParagraph"/>
        <w:numPr>
          <w:ilvl w:val="0"/>
          <w:numId w:val="24"/>
        </w:numPr>
        <w:spacing w:line="480" w:lineRule="auto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noProof/>
          <w:color w:val="002060"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4725E" wp14:editId="5A845B1C">
                <wp:simplePos x="0" y="0"/>
                <wp:positionH relativeFrom="column">
                  <wp:posOffset>6025515</wp:posOffset>
                </wp:positionH>
                <wp:positionV relativeFrom="paragraph">
                  <wp:posOffset>29174</wp:posOffset>
                </wp:positionV>
                <wp:extent cx="353060" cy="198120"/>
                <wp:effectExtent l="0" t="0" r="279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7BBB" w:rsidRDefault="00557BBB" w:rsidP="00557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8" type="#_x0000_t202" style="position:absolute;left:0;text-align:left;margin-left:474.45pt;margin-top:2.3pt;width:27.8pt;height:15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" fillcolor="window" strokeweight=".5pt">
                <v:textbox>
                  <w:txbxContent>
                    <w:p w:rsidR="00557BBB" w:rsidRDefault="00557BBB" w:rsidP="00557BBB"/>
                  </w:txbxContent>
                </v:textbox>
              </v:shape>
            </w:pict>
          </mc:Fallback>
        </mc:AlternateContent>
      </w:r>
      <w:r w:rsidR="00EC2EDB" w:rsidRPr="00A423DF">
        <w:rPr>
          <w:rFonts w:ascii="Trebuchet MS" w:hAnsi="Trebuchet MS" w:cstheme="minorHAnsi"/>
          <w:color w:val="002060"/>
          <w:sz w:val="24"/>
          <w:szCs w:val="24"/>
        </w:rPr>
        <w:t>C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>ertificates of educational qualification</w:t>
      </w:r>
      <w:r w:rsidR="00E00042" w:rsidRPr="00A423DF">
        <w:rPr>
          <w:rFonts w:ascii="Trebuchet MS" w:hAnsi="Trebuchet MS" w:cstheme="minorHAnsi"/>
          <w:color w:val="002060"/>
          <w:sz w:val="24"/>
          <w:szCs w:val="24"/>
        </w:rPr>
        <w:t>s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. </w:t>
      </w:r>
    </w:p>
    <w:p w:rsidR="00557BBB" w:rsidRPr="00A423DF" w:rsidRDefault="00557BBB" w:rsidP="00557BBB">
      <w:pPr>
        <w:pStyle w:val="ListParagraph"/>
        <w:numPr>
          <w:ilvl w:val="0"/>
          <w:numId w:val="24"/>
        </w:numPr>
        <w:spacing w:line="480" w:lineRule="auto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noProof/>
          <w:color w:val="002060"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65B47E" wp14:editId="52CA0FF4">
                <wp:simplePos x="0" y="0"/>
                <wp:positionH relativeFrom="column">
                  <wp:posOffset>6019800</wp:posOffset>
                </wp:positionH>
                <wp:positionV relativeFrom="paragraph">
                  <wp:posOffset>360045</wp:posOffset>
                </wp:positionV>
                <wp:extent cx="353060" cy="198120"/>
                <wp:effectExtent l="0" t="0" r="2794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7BBB" w:rsidRDefault="00557BBB" w:rsidP="00557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474pt;margin-top:28.35pt;width:27.8pt;height:15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" fillcolor="window" strokeweight=".5pt">
                <v:textbox>
                  <w:txbxContent>
                    <w:p w:rsidR="00557BBB" w:rsidRDefault="00557BBB" w:rsidP="00557BBB"/>
                  </w:txbxContent>
                </v:textbox>
              </v:shape>
            </w:pict>
          </mc:Fallback>
        </mc:AlternateContent>
      </w:r>
      <w:r w:rsidRPr="00A423DF">
        <w:rPr>
          <w:rFonts w:ascii="Trebuchet MS" w:hAnsi="Trebuchet MS" w:cstheme="minorHAnsi"/>
          <w:noProof/>
          <w:color w:val="002060"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E074C2" wp14:editId="2FEBE5E8">
                <wp:simplePos x="0" y="0"/>
                <wp:positionH relativeFrom="column">
                  <wp:posOffset>6017260</wp:posOffset>
                </wp:positionH>
                <wp:positionV relativeFrom="paragraph">
                  <wp:posOffset>62673</wp:posOffset>
                </wp:positionV>
                <wp:extent cx="353060" cy="198120"/>
                <wp:effectExtent l="0" t="0" r="279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7BBB" w:rsidRDefault="00557BBB" w:rsidP="00557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30" type="#_x0000_t202" style="position:absolute;left:0;text-align:left;margin-left:473.8pt;margin-top:4.95pt;width:27.8pt;height:15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" fillcolor="window" strokeweight=".5pt">
                <v:textbox>
                  <w:txbxContent>
                    <w:p w:rsidR="00557BBB" w:rsidRDefault="00557BBB" w:rsidP="00557BBB"/>
                  </w:txbxContent>
                </v:textbox>
              </v:shape>
            </w:pict>
          </mc:Fallback>
        </mc:AlternateConten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Research Proposal forwarded by Supervisor. </w:t>
      </w:r>
    </w:p>
    <w:p w:rsidR="002003D8" w:rsidRPr="00A423DF" w:rsidRDefault="00557BBB" w:rsidP="00557BBB">
      <w:pPr>
        <w:pStyle w:val="ListParagraph"/>
        <w:numPr>
          <w:ilvl w:val="0"/>
          <w:numId w:val="24"/>
        </w:numPr>
        <w:spacing w:line="480" w:lineRule="auto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noProof/>
          <w:color w:val="002060"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5698BD" wp14:editId="4E2E3093">
                <wp:simplePos x="0" y="0"/>
                <wp:positionH relativeFrom="column">
                  <wp:posOffset>6022340</wp:posOffset>
                </wp:positionH>
                <wp:positionV relativeFrom="paragraph">
                  <wp:posOffset>351790</wp:posOffset>
                </wp:positionV>
                <wp:extent cx="353060" cy="198120"/>
                <wp:effectExtent l="0" t="0" r="2794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7BBB" w:rsidRDefault="00557BBB" w:rsidP="00557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31" type="#_x0000_t202" style="position:absolute;left:0;text-align:left;margin-left:474.2pt;margin-top:27.7pt;width:27.8pt;height:15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" fillcolor="window" strokeweight=".5pt">
                <v:textbox>
                  <w:txbxContent>
                    <w:p w:rsidR="00557BBB" w:rsidRDefault="00557BBB" w:rsidP="00557BBB"/>
                  </w:txbxContent>
                </v:textbox>
              </v:shape>
            </w:pict>
          </mc:Fallback>
        </mc:AlternateContent>
      </w:r>
      <w:r w:rsidR="00EC2EDB" w:rsidRPr="00A423DF">
        <w:rPr>
          <w:rFonts w:ascii="Trebuchet MS" w:hAnsi="Trebuchet MS" w:cstheme="minorHAnsi"/>
          <w:color w:val="002060"/>
          <w:sz w:val="24"/>
          <w:szCs w:val="24"/>
        </w:rPr>
        <w:t>C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ategory </w:t>
      </w:r>
      <w:r w:rsidR="00A273E1" w:rsidRPr="00A423DF">
        <w:rPr>
          <w:rFonts w:ascii="Trebuchet MS" w:hAnsi="Trebuchet MS" w:cstheme="minorHAnsi"/>
          <w:color w:val="002060"/>
          <w:sz w:val="24"/>
          <w:szCs w:val="24"/>
        </w:rPr>
        <w:t xml:space="preserve">Certificate 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(SC/ST/Physically Challenged), if applicable. </w:t>
      </w:r>
    </w:p>
    <w:p w:rsidR="002003D8" w:rsidRPr="00A423DF" w:rsidRDefault="00EC2EDB" w:rsidP="00557BBB">
      <w:pPr>
        <w:pStyle w:val="ListParagraph"/>
        <w:numPr>
          <w:ilvl w:val="0"/>
          <w:numId w:val="24"/>
        </w:numPr>
        <w:spacing w:line="480" w:lineRule="auto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>P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ublished </w:t>
      </w:r>
      <w:r w:rsidR="0061613C" w:rsidRPr="00A423DF">
        <w:rPr>
          <w:rFonts w:ascii="Trebuchet MS" w:hAnsi="Trebuchet MS" w:cstheme="minorHAnsi"/>
          <w:color w:val="002060"/>
          <w:sz w:val="24"/>
          <w:szCs w:val="24"/>
        </w:rPr>
        <w:t xml:space="preserve">Research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P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 xml:space="preserve">apers, if any </w:t>
      </w:r>
    </w:p>
    <w:p w:rsidR="00EC2EDB" w:rsidRPr="00A423DF" w:rsidRDefault="00557BBB" w:rsidP="006A5696">
      <w:pPr>
        <w:pStyle w:val="ListParagraph"/>
        <w:numPr>
          <w:ilvl w:val="0"/>
          <w:numId w:val="24"/>
        </w:numPr>
        <w:spacing w:line="240" w:lineRule="auto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noProof/>
          <w:color w:val="002060"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C1409A" wp14:editId="14D8302F">
                <wp:simplePos x="0" y="0"/>
                <wp:positionH relativeFrom="column">
                  <wp:posOffset>6017260</wp:posOffset>
                </wp:positionH>
                <wp:positionV relativeFrom="paragraph">
                  <wp:posOffset>144037</wp:posOffset>
                </wp:positionV>
                <wp:extent cx="353060" cy="198120"/>
                <wp:effectExtent l="0" t="0" r="2794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57BBB" w:rsidRDefault="00557BBB" w:rsidP="00557BB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2" type="#_x0000_t202" style="position:absolute;left:0;text-align:left;margin-left:473.8pt;margin-top:11.35pt;width:27.8pt;height:1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" fillcolor="window" strokeweight=".5pt">
                <v:textbox>
                  <w:txbxContent>
                    <w:p w:rsidR="00557BBB" w:rsidRDefault="00557BBB" w:rsidP="00557BBB"/>
                  </w:txbxContent>
                </v:textbox>
              </v:shape>
            </w:pict>
          </mc:Fallback>
        </mc:AlternateContent>
      </w:r>
      <w:r w:rsidR="00425B96" w:rsidRPr="00A423DF">
        <w:rPr>
          <w:rFonts w:ascii="Trebuchet MS" w:hAnsi="Trebuchet MS" w:cstheme="minorHAnsi"/>
          <w:color w:val="002060"/>
          <w:sz w:val="24"/>
          <w:szCs w:val="24"/>
        </w:rPr>
        <w:t>C</w:t>
      </w:r>
      <w:r w:rsidR="006A5696" w:rsidRPr="00A423DF">
        <w:rPr>
          <w:rFonts w:ascii="Trebuchet MS" w:hAnsi="Trebuchet MS" w:cstheme="minorHAnsi"/>
          <w:color w:val="002060"/>
          <w:sz w:val="24"/>
          <w:szCs w:val="24"/>
        </w:rPr>
        <w:t>ertificate of Supervisor/</w:t>
      </w:r>
      <w:r w:rsidR="0029231F" w:rsidRPr="00A423DF">
        <w:rPr>
          <w:rFonts w:ascii="Trebuchet MS" w:hAnsi="Trebuchet MS" w:cstheme="minorHAnsi"/>
          <w:color w:val="002060"/>
          <w:sz w:val="24"/>
          <w:szCs w:val="24"/>
        </w:rPr>
        <w:t>Head of Department regarding the suitability of the candidate for the award of fellowship.</w:t>
      </w:r>
    </w:p>
    <w:p w:rsidR="0029231F" w:rsidRPr="00A423DF" w:rsidRDefault="0029231F" w:rsidP="00EC2EDB">
      <w:pPr>
        <w:pStyle w:val="ListParagraph"/>
        <w:spacing w:line="240" w:lineRule="auto"/>
        <w:ind w:left="1080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</w:p>
    <w:p w:rsidR="006A5696" w:rsidRPr="00A423DF" w:rsidRDefault="00425B96" w:rsidP="006A5696">
      <w:pPr>
        <w:pStyle w:val="ListParagraph"/>
        <w:numPr>
          <w:ilvl w:val="0"/>
          <w:numId w:val="24"/>
        </w:numPr>
        <w:spacing w:line="240" w:lineRule="auto"/>
        <w:rPr>
          <w:rFonts w:ascii="Trebuchet MS" w:hAnsi="Trebuchet MS" w:cstheme="minorHAnsi"/>
          <w:color w:val="002060"/>
          <w:sz w:val="24"/>
          <w:szCs w:val="24"/>
        </w:rPr>
      </w:pPr>
      <w:r w:rsidRPr="00A423DF">
        <w:rPr>
          <w:rFonts w:ascii="Trebuchet MS" w:hAnsi="Trebuchet MS" w:cstheme="minorHAnsi"/>
          <w:noProof/>
          <w:color w:val="002060"/>
          <w:sz w:val="24"/>
          <w:szCs w:val="24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186FD79" wp14:editId="12B6F68F">
                <wp:simplePos x="0" y="0"/>
                <wp:positionH relativeFrom="column">
                  <wp:posOffset>6022975</wp:posOffset>
                </wp:positionH>
                <wp:positionV relativeFrom="paragraph">
                  <wp:posOffset>70485</wp:posOffset>
                </wp:positionV>
                <wp:extent cx="353060" cy="198120"/>
                <wp:effectExtent l="0" t="0" r="2794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060" cy="198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25B96" w:rsidRDefault="00425B96" w:rsidP="00425B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3" type="#_x0000_t202" style="position:absolute;left:0;text-align:left;margin-left:474.25pt;margin-top:5.55pt;width:27.8pt;height:15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" fillcolor="window" strokeweight=".5pt">
                <v:textbox>
                  <w:txbxContent>
                    <w:p w:rsidR="00425B96" w:rsidRDefault="00425B96" w:rsidP="00425B96"/>
                  </w:txbxContent>
                </v:textbox>
              </v:shape>
            </w:pict>
          </mc:Fallback>
        </mc:AlternateContent>
      </w:r>
      <w:r w:rsidR="006A5696" w:rsidRPr="00A423DF">
        <w:rPr>
          <w:rFonts w:ascii="Trebuchet MS" w:hAnsi="Trebuchet MS" w:cstheme="minorHAnsi"/>
          <w:color w:val="002060"/>
          <w:sz w:val="24"/>
          <w:szCs w:val="24"/>
        </w:rPr>
        <w:t xml:space="preserve">Application form should be </w:t>
      </w:r>
      <w:r w:rsidRPr="00A423DF">
        <w:rPr>
          <w:rFonts w:ascii="Trebuchet MS" w:hAnsi="Trebuchet MS" w:cstheme="minorHAnsi"/>
          <w:color w:val="002060"/>
          <w:sz w:val="24"/>
          <w:szCs w:val="24"/>
        </w:rPr>
        <w:t>recommended</w:t>
      </w:r>
      <w:r w:rsidR="006A5696" w:rsidRPr="00A423DF">
        <w:rPr>
          <w:rFonts w:ascii="Trebuchet MS" w:hAnsi="Trebuchet MS" w:cstheme="minorHAnsi"/>
          <w:color w:val="002060"/>
          <w:sz w:val="24"/>
          <w:szCs w:val="24"/>
        </w:rPr>
        <w:t xml:space="preserve"> </w:t>
      </w:r>
      <w:r w:rsidR="00EC2EDB" w:rsidRPr="00A423DF">
        <w:rPr>
          <w:rFonts w:ascii="Trebuchet MS" w:hAnsi="Trebuchet MS" w:cstheme="minorHAnsi"/>
          <w:color w:val="002060"/>
          <w:sz w:val="24"/>
          <w:szCs w:val="24"/>
        </w:rPr>
        <w:t>by the Research Supervisor and f</w:t>
      </w:r>
      <w:r w:rsidR="006A5696" w:rsidRPr="00A423DF">
        <w:rPr>
          <w:rFonts w:ascii="Trebuchet MS" w:hAnsi="Trebuchet MS" w:cstheme="minorHAnsi"/>
          <w:color w:val="002060"/>
          <w:sz w:val="24"/>
          <w:szCs w:val="24"/>
        </w:rPr>
        <w:t>orwarded by the Head of the Department/Centre/Principal.</w:t>
      </w:r>
    </w:p>
    <w:p w:rsidR="003C636A" w:rsidRPr="00A423DF" w:rsidRDefault="003C636A" w:rsidP="003C636A">
      <w:pPr>
        <w:pStyle w:val="ListParagraph"/>
        <w:rPr>
          <w:rFonts w:ascii="Trebuchet MS" w:hAnsi="Trebuchet MS" w:cstheme="minorHAnsi"/>
          <w:color w:val="002060"/>
          <w:sz w:val="24"/>
          <w:szCs w:val="24"/>
        </w:rPr>
      </w:pPr>
    </w:p>
    <w:p w:rsidR="00AE35C4" w:rsidRPr="00A423DF" w:rsidRDefault="00AE35C4" w:rsidP="003C636A">
      <w:pPr>
        <w:pStyle w:val="ListParagraph"/>
        <w:spacing w:line="240" w:lineRule="auto"/>
        <w:ind w:left="1080"/>
        <w:rPr>
          <w:rFonts w:ascii="Trebuchet MS" w:hAnsi="Trebuchet MS" w:cstheme="minorHAnsi"/>
          <w:b/>
          <w:bCs/>
          <w:color w:val="002060"/>
        </w:rPr>
      </w:pPr>
    </w:p>
    <w:p w:rsidR="003C636A" w:rsidRPr="00A423DF" w:rsidRDefault="003C636A" w:rsidP="003C636A">
      <w:pPr>
        <w:pStyle w:val="ListParagraph"/>
        <w:spacing w:line="240" w:lineRule="auto"/>
        <w:ind w:left="1080"/>
        <w:rPr>
          <w:rFonts w:ascii="Trebuchet MS" w:hAnsi="Trebuchet MS" w:cstheme="minorHAnsi"/>
          <w:b/>
          <w:bCs/>
          <w:color w:val="002060"/>
        </w:rPr>
      </w:pPr>
      <w:r w:rsidRPr="00A423DF">
        <w:rPr>
          <w:rFonts w:ascii="Trebuchet MS" w:hAnsi="Trebuchet MS" w:cstheme="minorHAnsi"/>
          <w:b/>
          <w:bCs/>
          <w:color w:val="002060"/>
        </w:rPr>
        <w:t>Note: All the documents should be self-attested.</w:t>
      </w:r>
    </w:p>
    <w:p w:rsidR="003C636A" w:rsidRPr="00A423DF" w:rsidRDefault="003C636A" w:rsidP="003C636A">
      <w:pPr>
        <w:pStyle w:val="ListParagraph"/>
        <w:spacing w:line="240" w:lineRule="auto"/>
        <w:ind w:left="1080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3C636A" w:rsidRPr="00A423DF" w:rsidRDefault="003C636A" w:rsidP="003C636A">
      <w:pPr>
        <w:pStyle w:val="ListParagraph"/>
        <w:spacing w:line="240" w:lineRule="auto"/>
        <w:ind w:left="1080"/>
        <w:jc w:val="right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3C636A" w:rsidRPr="00A423DF" w:rsidRDefault="003C636A" w:rsidP="003C636A">
      <w:pPr>
        <w:pStyle w:val="ListParagraph"/>
        <w:spacing w:line="240" w:lineRule="auto"/>
        <w:ind w:left="1080"/>
        <w:jc w:val="right"/>
        <w:rPr>
          <w:rFonts w:ascii="Trebuchet MS" w:hAnsi="Trebuchet MS" w:cstheme="minorHAnsi"/>
          <w:b/>
          <w:bCs/>
          <w:color w:val="002060"/>
          <w:sz w:val="24"/>
          <w:szCs w:val="24"/>
        </w:rPr>
      </w:pPr>
    </w:p>
    <w:p w:rsidR="00DD43C6" w:rsidRPr="00A423DF" w:rsidRDefault="003C636A" w:rsidP="00AF3AF2">
      <w:pPr>
        <w:pStyle w:val="ListParagraph"/>
        <w:spacing w:line="240" w:lineRule="auto"/>
        <w:ind w:left="1080"/>
        <w:jc w:val="right"/>
        <w:rPr>
          <w:rFonts w:ascii="Trebuchet MS" w:hAnsi="Trebuchet MS" w:cs="Times New Roman"/>
          <w:color w:val="002060"/>
        </w:rPr>
      </w:pPr>
      <w:r w:rsidRPr="00A423DF">
        <w:rPr>
          <w:rFonts w:ascii="Trebuchet MS" w:hAnsi="Trebuchet MS" w:cstheme="minorHAnsi"/>
          <w:b/>
          <w:bCs/>
          <w:color w:val="002060"/>
          <w:sz w:val="24"/>
          <w:szCs w:val="24"/>
        </w:rPr>
        <w:t>(Signature of Applicant)</w:t>
      </w:r>
    </w:p>
    <w:p w:rsidR="00E6384C" w:rsidRPr="00A423DF" w:rsidRDefault="00E6384C">
      <w:pPr>
        <w:pStyle w:val="ListParagraph"/>
        <w:spacing w:line="240" w:lineRule="auto"/>
        <w:ind w:left="1080"/>
        <w:jc w:val="right"/>
        <w:rPr>
          <w:rFonts w:ascii="Trebuchet MS" w:hAnsi="Trebuchet MS" w:cs="Times New Roman"/>
          <w:color w:val="002060"/>
        </w:rPr>
      </w:pPr>
    </w:p>
    <w:sectPr w:rsidR="00E6384C" w:rsidRPr="00A423DF" w:rsidSect="00A3015F">
      <w:headerReference w:type="even" r:id="rId12"/>
      <w:headerReference w:type="default" r:id="rId13"/>
      <w:footerReference w:type="default" r:id="rId14"/>
      <w:headerReference w:type="first" r:id="rId15"/>
      <w:pgSz w:w="12240" w:h="17280"/>
      <w:pgMar w:top="720" w:right="1440" w:bottom="1260" w:left="1440" w:header="7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730" w:rsidRDefault="00C27730" w:rsidP="00CD5C74">
      <w:pPr>
        <w:spacing w:after="0" w:line="240" w:lineRule="auto"/>
      </w:pPr>
      <w:r>
        <w:separator/>
      </w:r>
    </w:p>
  </w:endnote>
  <w:endnote w:type="continuationSeparator" w:id="0">
    <w:p w:rsidR="00C27730" w:rsidRDefault="00C27730" w:rsidP="00CD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0904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D5C74" w:rsidRDefault="00CD5C7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067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B1067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5C74" w:rsidRDefault="00CD5C7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730" w:rsidRDefault="00C27730" w:rsidP="00CD5C74">
      <w:pPr>
        <w:spacing w:after="0" w:line="240" w:lineRule="auto"/>
      </w:pPr>
      <w:r>
        <w:separator/>
      </w:r>
    </w:p>
  </w:footnote>
  <w:footnote w:type="continuationSeparator" w:id="0">
    <w:p w:rsidR="00C27730" w:rsidRDefault="00C27730" w:rsidP="00CD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D5A" w:rsidRDefault="00C277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485" o:spid="_x0000_s2050" type="#_x0000_t136" style="position:absolute;margin-left:0;margin-top:0;width:342pt;height:162.75pt;rotation:315;z-index:-251655168;mso-position-horizontal:center;mso-position-horizontal-relative:margin;mso-position-vertical:center;mso-position-vertical-relative:margin" o:allowincell="f" fillcolor="#c00000" stroked="f">
          <v:fill opacity=".5"/>
          <v:textpath style="font-family:&quot;Centaur&quot;;font-size:2in" string="IC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D5A" w:rsidRDefault="00C277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486" o:spid="_x0000_s2051" type="#_x0000_t136" style="position:absolute;margin-left:0;margin-top:0;width:342pt;height:162.75pt;rotation:315;z-index:-251653120;mso-position-horizontal:center;mso-position-horizontal-relative:margin;mso-position-vertical:center;mso-position-vertical-relative:margin" o:allowincell="f" fillcolor="#c00000" stroked="f">
          <v:fill opacity=".5"/>
          <v:textpath style="font-family:&quot;Centaur&quot;;font-size:2in" string="ICH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6D5A" w:rsidRDefault="00C2773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749484" o:spid="_x0000_s2049" type="#_x0000_t136" style="position:absolute;margin-left:0;margin-top:0;width:342pt;height:162.75pt;rotation:315;z-index:-251657216;mso-position-horizontal:center;mso-position-horizontal-relative:margin;mso-position-vertical:center;mso-position-vertical-relative:margin" o:allowincell="f" fillcolor="#c00000" stroked="f">
          <v:fill opacity=".5"/>
          <v:textpath style="font-family:&quot;Centaur&quot;;font-size:2in" string="IC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73F5F"/>
    <w:multiLevelType w:val="hybridMultilevel"/>
    <w:tmpl w:val="D5AA5EEC"/>
    <w:lvl w:ilvl="0" w:tplc="06DC813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86190"/>
    <w:multiLevelType w:val="hybridMultilevel"/>
    <w:tmpl w:val="554C9A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D80881"/>
    <w:multiLevelType w:val="hybridMultilevel"/>
    <w:tmpl w:val="921E2644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5516B5"/>
    <w:multiLevelType w:val="hybridMultilevel"/>
    <w:tmpl w:val="C83072B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03E486C"/>
    <w:multiLevelType w:val="hybridMultilevel"/>
    <w:tmpl w:val="4F1AF7E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1227F77"/>
    <w:multiLevelType w:val="hybridMultilevel"/>
    <w:tmpl w:val="06762B22"/>
    <w:lvl w:ilvl="0" w:tplc="F73EA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2242E0"/>
    <w:multiLevelType w:val="hybridMultilevel"/>
    <w:tmpl w:val="E578BE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E0540"/>
    <w:multiLevelType w:val="hybridMultilevel"/>
    <w:tmpl w:val="DE364FC2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AB767A"/>
    <w:multiLevelType w:val="hybridMultilevel"/>
    <w:tmpl w:val="B8AC4D52"/>
    <w:lvl w:ilvl="0" w:tplc="40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893B30"/>
    <w:multiLevelType w:val="hybridMultilevel"/>
    <w:tmpl w:val="7AC8D104"/>
    <w:lvl w:ilvl="0" w:tplc="F73EA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CBB30A0"/>
    <w:multiLevelType w:val="hybridMultilevel"/>
    <w:tmpl w:val="36F26C68"/>
    <w:lvl w:ilvl="0" w:tplc="FBB8529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71F4A"/>
    <w:multiLevelType w:val="hybridMultilevel"/>
    <w:tmpl w:val="14B6EA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B20E81"/>
    <w:multiLevelType w:val="hybridMultilevel"/>
    <w:tmpl w:val="4072BFEE"/>
    <w:lvl w:ilvl="0" w:tplc="F73EA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F4A2D"/>
    <w:multiLevelType w:val="hybridMultilevel"/>
    <w:tmpl w:val="E064F6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353025"/>
    <w:multiLevelType w:val="hybridMultilevel"/>
    <w:tmpl w:val="89526F1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43D01"/>
    <w:multiLevelType w:val="hybridMultilevel"/>
    <w:tmpl w:val="2C68D9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A6DE0"/>
    <w:multiLevelType w:val="hybridMultilevel"/>
    <w:tmpl w:val="143A475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4682A57"/>
    <w:multiLevelType w:val="hybridMultilevel"/>
    <w:tmpl w:val="5558A44A"/>
    <w:lvl w:ilvl="0" w:tplc="04090017">
      <w:start w:val="1"/>
      <w:numFmt w:val="lowerLetter"/>
      <w:lvlText w:val="%1)"/>
      <w:lvlJc w:val="left"/>
      <w:pPr>
        <w:ind w:left="2070" w:hanging="360"/>
      </w:pPr>
    </w:lvl>
    <w:lvl w:ilvl="1" w:tplc="53CE9848">
      <w:start w:val="1"/>
      <w:numFmt w:val="lowerLetter"/>
      <w:lvlText w:val="%2."/>
      <w:lvlJc w:val="left"/>
      <w:pPr>
        <w:ind w:left="2790" w:hanging="360"/>
      </w:pPr>
      <w:rPr>
        <w:rFonts w:hint="default"/>
        <w:b w:val="0"/>
        <w:bCs w:val="0"/>
      </w:rPr>
    </w:lvl>
    <w:lvl w:ilvl="2" w:tplc="9E3E419E">
      <w:start w:val="1"/>
      <w:numFmt w:val="lowerLetter"/>
      <w:lvlText w:val="%3."/>
      <w:lvlJc w:val="left"/>
      <w:pPr>
        <w:ind w:left="369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>
    <w:nsid w:val="34D626E0"/>
    <w:multiLevelType w:val="hybridMultilevel"/>
    <w:tmpl w:val="DF0A45CA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DB71BD"/>
    <w:multiLevelType w:val="hybridMultilevel"/>
    <w:tmpl w:val="636460E0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">
    <w:nsid w:val="35456777"/>
    <w:multiLevelType w:val="hybridMultilevel"/>
    <w:tmpl w:val="0CF6BDF2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FA74C0"/>
    <w:multiLevelType w:val="hybridMultilevel"/>
    <w:tmpl w:val="323A6458"/>
    <w:lvl w:ilvl="0" w:tplc="F73EA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F00236A"/>
    <w:multiLevelType w:val="hybridMultilevel"/>
    <w:tmpl w:val="CCE045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6B7E34"/>
    <w:multiLevelType w:val="hybridMultilevel"/>
    <w:tmpl w:val="A7F4BA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4009001B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103470"/>
    <w:multiLevelType w:val="hybridMultilevel"/>
    <w:tmpl w:val="F3B60E7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4EA11AD"/>
    <w:multiLevelType w:val="hybridMultilevel"/>
    <w:tmpl w:val="973EB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4B7702"/>
    <w:multiLevelType w:val="hybridMultilevel"/>
    <w:tmpl w:val="D384EB4E"/>
    <w:lvl w:ilvl="0" w:tplc="F73EA6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E670875"/>
    <w:multiLevelType w:val="hybridMultilevel"/>
    <w:tmpl w:val="D15A21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CC0533"/>
    <w:multiLevelType w:val="hybridMultilevel"/>
    <w:tmpl w:val="429CC7A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DD20F17"/>
    <w:multiLevelType w:val="hybridMultilevel"/>
    <w:tmpl w:val="26D4E5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1692E"/>
    <w:multiLevelType w:val="hybridMultilevel"/>
    <w:tmpl w:val="C0E45EEC"/>
    <w:lvl w:ilvl="0" w:tplc="00A06346">
      <w:start w:val="11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FCF40EC"/>
    <w:multiLevelType w:val="hybridMultilevel"/>
    <w:tmpl w:val="D30883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2C66D5"/>
    <w:multiLevelType w:val="hybridMultilevel"/>
    <w:tmpl w:val="76481F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684EBC"/>
    <w:multiLevelType w:val="hybridMultilevel"/>
    <w:tmpl w:val="942C01F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903F6"/>
    <w:multiLevelType w:val="hybridMultilevel"/>
    <w:tmpl w:val="6834EDBE"/>
    <w:lvl w:ilvl="0" w:tplc="4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>
    <w:nsid w:val="6E980D8F"/>
    <w:multiLevelType w:val="hybridMultilevel"/>
    <w:tmpl w:val="ED06A2A0"/>
    <w:lvl w:ilvl="0" w:tplc="FBB85290">
      <w:start w:val="4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E563E"/>
    <w:multiLevelType w:val="hybridMultilevel"/>
    <w:tmpl w:val="2F368006"/>
    <w:lvl w:ilvl="0" w:tplc="B1489F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3C06DC"/>
    <w:multiLevelType w:val="hybridMultilevel"/>
    <w:tmpl w:val="AFBAFA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5"/>
  </w:num>
  <w:num w:numId="4">
    <w:abstractNumId w:val="35"/>
  </w:num>
  <w:num w:numId="5">
    <w:abstractNumId w:val="2"/>
  </w:num>
  <w:num w:numId="6">
    <w:abstractNumId w:val="15"/>
  </w:num>
  <w:num w:numId="7">
    <w:abstractNumId w:val="5"/>
  </w:num>
  <w:num w:numId="8">
    <w:abstractNumId w:val="12"/>
  </w:num>
  <w:num w:numId="9">
    <w:abstractNumId w:val="18"/>
  </w:num>
  <w:num w:numId="10">
    <w:abstractNumId w:val="10"/>
  </w:num>
  <w:num w:numId="11">
    <w:abstractNumId w:val="33"/>
  </w:num>
  <w:num w:numId="12">
    <w:abstractNumId w:val="9"/>
  </w:num>
  <w:num w:numId="13">
    <w:abstractNumId w:val="21"/>
  </w:num>
  <w:num w:numId="14">
    <w:abstractNumId w:val="30"/>
  </w:num>
  <w:num w:numId="15">
    <w:abstractNumId w:val="8"/>
  </w:num>
  <w:num w:numId="16">
    <w:abstractNumId w:val="27"/>
  </w:num>
  <w:num w:numId="17">
    <w:abstractNumId w:val="19"/>
  </w:num>
  <w:num w:numId="18">
    <w:abstractNumId w:val="36"/>
  </w:num>
  <w:num w:numId="19">
    <w:abstractNumId w:val="17"/>
  </w:num>
  <w:num w:numId="20">
    <w:abstractNumId w:val="6"/>
  </w:num>
  <w:num w:numId="21">
    <w:abstractNumId w:val="3"/>
  </w:num>
  <w:num w:numId="22">
    <w:abstractNumId w:val="23"/>
  </w:num>
  <w:num w:numId="23">
    <w:abstractNumId w:val="32"/>
  </w:num>
  <w:num w:numId="24">
    <w:abstractNumId w:val="26"/>
  </w:num>
  <w:num w:numId="25">
    <w:abstractNumId w:val="24"/>
  </w:num>
  <w:num w:numId="26">
    <w:abstractNumId w:val="1"/>
  </w:num>
  <w:num w:numId="27">
    <w:abstractNumId w:val="28"/>
  </w:num>
  <w:num w:numId="28">
    <w:abstractNumId w:val="34"/>
  </w:num>
  <w:num w:numId="29">
    <w:abstractNumId w:val="16"/>
  </w:num>
  <w:num w:numId="30">
    <w:abstractNumId w:val="0"/>
  </w:num>
  <w:num w:numId="31">
    <w:abstractNumId w:val="11"/>
  </w:num>
  <w:num w:numId="32">
    <w:abstractNumId w:val="20"/>
  </w:num>
  <w:num w:numId="33">
    <w:abstractNumId w:val="14"/>
  </w:num>
  <w:num w:numId="34">
    <w:abstractNumId w:val="37"/>
  </w:num>
  <w:num w:numId="35">
    <w:abstractNumId w:val="31"/>
  </w:num>
  <w:num w:numId="36">
    <w:abstractNumId w:val="29"/>
  </w:num>
  <w:num w:numId="37">
    <w:abstractNumId w:val="4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69"/>
    <w:rsid w:val="00003C6A"/>
    <w:rsid w:val="00007216"/>
    <w:rsid w:val="00060196"/>
    <w:rsid w:val="00061EBF"/>
    <w:rsid w:val="00073A2A"/>
    <w:rsid w:val="00080A48"/>
    <w:rsid w:val="00084DAE"/>
    <w:rsid w:val="00085083"/>
    <w:rsid w:val="00090852"/>
    <w:rsid w:val="000B655E"/>
    <w:rsid w:val="000F29CC"/>
    <w:rsid w:val="000F4FD2"/>
    <w:rsid w:val="0010277B"/>
    <w:rsid w:val="00113778"/>
    <w:rsid w:val="00147390"/>
    <w:rsid w:val="001520C2"/>
    <w:rsid w:val="0015403F"/>
    <w:rsid w:val="001663BD"/>
    <w:rsid w:val="00190DE9"/>
    <w:rsid w:val="001A2267"/>
    <w:rsid w:val="001B6DC1"/>
    <w:rsid w:val="001E2864"/>
    <w:rsid w:val="001F6B9E"/>
    <w:rsid w:val="002003D8"/>
    <w:rsid w:val="00204EBF"/>
    <w:rsid w:val="00205236"/>
    <w:rsid w:val="0021041A"/>
    <w:rsid w:val="00254BA1"/>
    <w:rsid w:val="00292101"/>
    <w:rsid w:val="0029231F"/>
    <w:rsid w:val="00295411"/>
    <w:rsid w:val="00327C9F"/>
    <w:rsid w:val="00335AF1"/>
    <w:rsid w:val="003437BB"/>
    <w:rsid w:val="00375AFE"/>
    <w:rsid w:val="00376D06"/>
    <w:rsid w:val="00390459"/>
    <w:rsid w:val="003A6B14"/>
    <w:rsid w:val="003C4007"/>
    <w:rsid w:val="003C4E25"/>
    <w:rsid w:val="003C636A"/>
    <w:rsid w:val="003C674E"/>
    <w:rsid w:val="003E1485"/>
    <w:rsid w:val="003E5F9F"/>
    <w:rsid w:val="003F1F78"/>
    <w:rsid w:val="003F477E"/>
    <w:rsid w:val="003F4D9A"/>
    <w:rsid w:val="00415451"/>
    <w:rsid w:val="004162BD"/>
    <w:rsid w:val="00425B96"/>
    <w:rsid w:val="00451437"/>
    <w:rsid w:val="00475A66"/>
    <w:rsid w:val="00492B45"/>
    <w:rsid w:val="004C1706"/>
    <w:rsid w:val="004D245F"/>
    <w:rsid w:val="004D3C30"/>
    <w:rsid w:val="004D57A3"/>
    <w:rsid w:val="00511BA0"/>
    <w:rsid w:val="00523933"/>
    <w:rsid w:val="00550234"/>
    <w:rsid w:val="00557BBB"/>
    <w:rsid w:val="00561986"/>
    <w:rsid w:val="005D6727"/>
    <w:rsid w:val="005F0E79"/>
    <w:rsid w:val="006019BE"/>
    <w:rsid w:val="00605037"/>
    <w:rsid w:val="0061613C"/>
    <w:rsid w:val="006170DA"/>
    <w:rsid w:val="00620D3D"/>
    <w:rsid w:val="006271DB"/>
    <w:rsid w:val="00631286"/>
    <w:rsid w:val="00657D33"/>
    <w:rsid w:val="00672FD4"/>
    <w:rsid w:val="00676331"/>
    <w:rsid w:val="006A5696"/>
    <w:rsid w:val="006C3D02"/>
    <w:rsid w:val="006C5A7C"/>
    <w:rsid w:val="006C6D6E"/>
    <w:rsid w:val="006D3869"/>
    <w:rsid w:val="006D6D5A"/>
    <w:rsid w:val="006E01C2"/>
    <w:rsid w:val="006E765D"/>
    <w:rsid w:val="007371E4"/>
    <w:rsid w:val="00744D91"/>
    <w:rsid w:val="00756192"/>
    <w:rsid w:val="007B1622"/>
    <w:rsid w:val="007C0769"/>
    <w:rsid w:val="007F46A0"/>
    <w:rsid w:val="0083391B"/>
    <w:rsid w:val="00843DF8"/>
    <w:rsid w:val="00846C59"/>
    <w:rsid w:val="00855ED2"/>
    <w:rsid w:val="008A4F8F"/>
    <w:rsid w:val="008C1AA7"/>
    <w:rsid w:val="00931BAE"/>
    <w:rsid w:val="0097561C"/>
    <w:rsid w:val="00982EDE"/>
    <w:rsid w:val="00986A50"/>
    <w:rsid w:val="00992EEB"/>
    <w:rsid w:val="00995784"/>
    <w:rsid w:val="009A0D27"/>
    <w:rsid w:val="009C1286"/>
    <w:rsid w:val="009C54E8"/>
    <w:rsid w:val="009D28D3"/>
    <w:rsid w:val="009D67D7"/>
    <w:rsid w:val="009F35BF"/>
    <w:rsid w:val="00A026E2"/>
    <w:rsid w:val="00A058C8"/>
    <w:rsid w:val="00A15DD3"/>
    <w:rsid w:val="00A2479D"/>
    <w:rsid w:val="00A273E1"/>
    <w:rsid w:val="00A3015F"/>
    <w:rsid w:val="00A423DF"/>
    <w:rsid w:val="00A61678"/>
    <w:rsid w:val="00A87D19"/>
    <w:rsid w:val="00AB1067"/>
    <w:rsid w:val="00AC5BFD"/>
    <w:rsid w:val="00AC6484"/>
    <w:rsid w:val="00AD1F0C"/>
    <w:rsid w:val="00AE35C4"/>
    <w:rsid w:val="00AF3AF2"/>
    <w:rsid w:val="00AF6F99"/>
    <w:rsid w:val="00B17C17"/>
    <w:rsid w:val="00B20941"/>
    <w:rsid w:val="00B32B29"/>
    <w:rsid w:val="00B376DD"/>
    <w:rsid w:val="00B53A5D"/>
    <w:rsid w:val="00B627D9"/>
    <w:rsid w:val="00B631F2"/>
    <w:rsid w:val="00B679A4"/>
    <w:rsid w:val="00B815D0"/>
    <w:rsid w:val="00B858FE"/>
    <w:rsid w:val="00BB7DC2"/>
    <w:rsid w:val="00BE066B"/>
    <w:rsid w:val="00BF64F0"/>
    <w:rsid w:val="00C13157"/>
    <w:rsid w:val="00C27730"/>
    <w:rsid w:val="00C312CD"/>
    <w:rsid w:val="00C54393"/>
    <w:rsid w:val="00C62835"/>
    <w:rsid w:val="00C7311B"/>
    <w:rsid w:val="00C82727"/>
    <w:rsid w:val="00C8673B"/>
    <w:rsid w:val="00C95344"/>
    <w:rsid w:val="00CB5C5D"/>
    <w:rsid w:val="00CC2F2D"/>
    <w:rsid w:val="00CD5C74"/>
    <w:rsid w:val="00D12368"/>
    <w:rsid w:val="00D2003D"/>
    <w:rsid w:val="00D26A7E"/>
    <w:rsid w:val="00D30220"/>
    <w:rsid w:val="00D555DF"/>
    <w:rsid w:val="00D57FDC"/>
    <w:rsid w:val="00D65093"/>
    <w:rsid w:val="00DA30AB"/>
    <w:rsid w:val="00DA4A1F"/>
    <w:rsid w:val="00DD43C6"/>
    <w:rsid w:val="00DD6C2F"/>
    <w:rsid w:val="00DE5875"/>
    <w:rsid w:val="00DF0CB1"/>
    <w:rsid w:val="00E00042"/>
    <w:rsid w:val="00E03275"/>
    <w:rsid w:val="00E1588A"/>
    <w:rsid w:val="00E40CB7"/>
    <w:rsid w:val="00E52671"/>
    <w:rsid w:val="00E54BCD"/>
    <w:rsid w:val="00E6384C"/>
    <w:rsid w:val="00E71D49"/>
    <w:rsid w:val="00E7434D"/>
    <w:rsid w:val="00E87860"/>
    <w:rsid w:val="00EA2F97"/>
    <w:rsid w:val="00EB1403"/>
    <w:rsid w:val="00EC2EDB"/>
    <w:rsid w:val="00ED45E3"/>
    <w:rsid w:val="00ED5D58"/>
    <w:rsid w:val="00EE3B89"/>
    <w:rsid w:val="00F150B8"/>
    <w:rsid w:val="00F41797"/>
    <w:rsid w:val="00F44757"/>
    <w:rsid w:val="00F63612"/>
    <w:rsid w:val="00F85A19"/>
    <w:rsid w:val="00FA5CD2"/>
    <w:rsid w:val="00FA7DBB"/>
    <w:rsid w:val="00FB1F62"/>
    <w:rsid w:val="00FC65F9"/>
    <w:rsid w:val="00FE3E4C"/>
    <w:rsid w:val="00FF2FD1"/>
    <w:rsid w:val="00FF6DF9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2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0D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C74"/>
  </w:style>
  <w:style w:type="paragraph" w:styleId="Footer">
    <w:name w:val="footer"/>
    <w:basedOn w:val="Normal"/>
    <w:link w:val="FooterChar"/>
    <w:uiPriority w:val="99"/>
    <w:unhideWhenUsed/>
    <w:rsid w:val="00CD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2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7D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0D3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C74"/>
  </w:style>
  <w:style w:type="paragraph" w:styleId="Footer">
    <w:name w:val="footer"/>
    <w:basedOn w:val="Normal"/>
    <w:link w:val="FooterChar"/>
    <w:uiPriority w:val="99"/>
    <w:unhideWhenUsed/>
    <w:rsid w:val="00CD5C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s@ichr.ac.in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jrf@ichr.ac.i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chr.ac.i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C694-D30E-4C6B-89A8-2622BF9F0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9</Pages>
  <Words>2038</Words>
  <Characters>11622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</dc:creator>
  <cp:lastModifiedBy>Windows User</cp:lastModifiedBy>
  <cp:revision>98</cp:revision>
  <cp:lastPrinted>2026-03-18T07:01:00Z</cp:lastPrinted>
  <dcterms:created xsi:type="dcterms:W3CDTF">2024-01-18T09:31:00Z</dcterms:created>
  <dcterms:modified xsi:type="dcterms:W3CDTF">2026-03-18T07:02:00Z</dcterms:modified>
</cp:coreProperties>
</file>